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49D96" w14:textId="2CD70042" w:rsidR="005955F2" w:rsidRPr="00A9076D" w:rsidRDefault="0027612B">
      <w:pPr>
        <w:pStyle w:val="Gvdemetni0"/>
        <w:spacing w:after="260" w:line="216" w:lineRule="auto"/>
        <w:jc w:val="both"/>
        <w:rPr>
          <w:sz w:val="24"/>
          <w:szCs w:val="24"/>
          <w:lang w:val="en-US"/>
        </w:rPr>
      </w:pPr>
      <w:r w:rsidRPr="00A9076D">
        <w:rPr>
          <w:b/>
          <w:bCs/>
          <w:sz w:val="24"/>
          <w:szCs w:val="24"/>
          <w:lang w:val="en-US"/>
        </w:rPr>
        <w:t>Annex</w:t>
      </w:r>
      <w:r w:rsidR="00000000" w:rsidRPr="00A9076D">
        <w:rPr>
          <w:b/>
          <w:bCs/>
          <w:sz w:val="24"/>
          <w:szCs w:val="24"/>
          <w:lang w:val="en-US"/>
        </w:rPr>
        <w:t xml:space="preserve">: 1 </w:t>
      </w:r>
      <w:r w:rsidRPr="00A9076D">
        <w:rPr>
          <w:b/>
          <w:bCs/>
          <w:sz w:val="24"/>
          <w:szCs w:val="24"/>
          <w:lang w:val="en-US"/>
        </w:rPr>
        <w:t>CLARIFICATION</w:t>
      </w:r>
      <w:r w:rsidRPr="00A9076D">
        <w:rPr>
          <w:b/>
          <w:bCs/>
          <w:sz w:val="24"/>
          <w:szCs w:val="24"/>
          <w:lang w:val="en-US"/>
        </w:rPr>
        <w:t xml:space="preserve"> TEXT ON PROCESSING OF PERSONAL DATA</w:t>
      </w:r>
    </w:p>
    <w:p w14:paraId="460E699F" w14:textId="03048E93" w:rsidR="005955F2" w:rsidRPr="00A9076D" w:rsidRDefault="0027612B">
      <w:pPr>
        <w:pStyle w:val="Balk10"/>
        <w:keepNext/>
        <w:keepLines/>
        <w:numPr>
          <w:ilvl w:val="0"/>
          <w:numId w:val="1"/>
        </w:numPr>
        <w:tabs>
          <w:tab w:val="left" w:pos="418"/>
        </w:tabs>
        <w:jc w:val="both"/>
        <w:rPr>
          <w:sz w:val="21"/>
          <w:szCs w:val="21"/>
          <w:lang w:val="en-US"/>
        </w:rPr>
      </w:pPr>
      <w:r w:rsidRPr="00A9076D">
        <w:rPr>
          <w:sz w:val="21"/>
          <w:szCs w:val="21"/>
          <w:lang w:val="en-US"/>
        </w:rPr>
        <w:t>Data Controller and Representative</w:t>
      </w:r>
    </w:p>
    <w:p w14:paraId="31F6C258" w14:textId="51936260" w:rsidR="005955F2" w:rsidRPr="00A9076D" w:rsidRDefault="000E6B75">
      <w:pPr>
        <w:pStyle w:val="Gvdemetni0"/>
        <w:spacing w:after="300"/>
        <w:jc w:val="both"/>
        <w:rPr>
          <w:sz w:val="21"/>
          <w:szCs w:val="21"/>
          <w:lang w:val="en-US"/>
        </w:rPr>
      </w:pPr>
      <w:r w:rsidRPr="00A9076D">
        <w:rPr>
          <w:sz w:val="21"/>
          <w:szCs w:val="21"/>
          <w:lang w:val="en-US"/>
        </w:rPr>
        <w:t>In accordance with the Personal Data Protection Law No. 6698 (Law No. 6698), your personal data may be processed by Fenerbahçe University (Institution) as the data controller within the scope explained below</w:t>
      </w:r>
      <w:r w:rsidR="00000000" w:rsidRPr="00A9076D">
        <w:rPr>
          <w:sz w:val="21"/>
          <w:szCs w:val="21"/>
          <w:lang w:val="en-US"/>
        </w:rPr>
        <w:t>.</w:t>
      </w:r>
    </w:p>
    <w:p w14:paraId="628A6BAE" w14:textId="0B08F3F7" w:rsidR="005955F2" w:rsidRPr="00A9076D" w:rsidRDefault="000E6B75">
      <w:pPr>
        <w:pStyle w:val="Gvdemetni0"/>
        <w:spacing w:after="260" w:line="276" w:lineRule="auto"/>
        <w:jc w:val="both"/>
        <w:rPr>
          <w:sz w:val="21"/>
          <w:szCs w:val="21"/>
          <w:lang w:val="en-US"/>
        </w:rPr>
      </w:pPr>
      <w:r w:rsidRPr="00A9076D">
        <w:rPr>
          <w:b/>
          <w:bCs/>
          <w:sz w:val="21"/>
          <w:szCs w:val="21"/>
          <w:lang w:val="en-US"/>
        </w:rPr>
        <w:t>You can access detailed information regarding the processing of your personal data in the Fenerbahçe University Employee Personal Data Protection and Processing Policy available at www.fbu.edu.tr</w:t>
      </w:r>
      <w:r w:rsidR="00000000" w:rsidRPr="00A9076D">
        <w:rPr>
          <w:b/>
          <w:bCs/>
          <w:sz w:val="21"/>
          <w:szCs w:val="21"/>
          <w:lang w:val="en-US"/>
        </w:rPr>
        <w:t>.</w:t>
      </w:r>
    </w:p>
    <w:p w14:paraId="0F160820" w14:textId="77777777" w:rsidR="000E6B75" w:rsidRPr="00A9076D" w:rsidRDefault="000E6B75">
      <w:pPr>
        <w:pStyle w:val="Balk10"/>
        <w:keepNext/>
        <w:keepLines/>
        <w:numPr>
          <w:ilvl w:val="0"/>
          <w:numId w:val="1"/>
        </w:numPr>
        <w:tabs>
          <w:tab w:val="left" w:pos="418"/>
        </w:tabs>
        <w:jc w:val="both"/>
        <w:rPr>
          <w:sz w:val="21"/>
          <w:szCs w:val="21"/>
          <w:lang w:val="en-US"/>
        </w:rPr>
      </w:pPr>
      <w:bookmarkStart w:id="0" w:name="bookmark2"/>
      <w:r w:rsidRPr="00A9076D">
        <w:rPr>
          <w:sz w:val="21"/>
          <w:szCs w:val="21"/>
          <w:lang w:val="en-US"/>
        </w:rPr>
        <w:t>Purposes for Processing Personal Data</w:t>
      </w:r>
      <w:r w:rsidRPr="00A9076D">
        <w:rPr>
          <w:sz w:val="21"/>
          <w:szCs w:val="21"/>
          <w:lang w:val="en-US"/>
        </w:rPr>
        <w:t xml:space="preserve"> </w:t>
      </w:r>
    </w:p>
    <w:bookmarkEnd w:id="0"/>
    <w:p w14:paraId="7351D783" w14:textId="68FEB5AC" w:rsidR="005955F2" w:rsidRPr="00A9076D" w:rsidRDefault="000E6B75" w:rsidP="000E6B75">
      <w:pPr>
        <w:pStyle w:val="Balk10"/>
        <w:keepNext/>
        <w:keepLines/>
        <w:tabs>
          <w:tab w:val="left" w:pos="418"/>
        </w:tabs>
        <w:jc w:val="both"/>
        <w:rPr>
          <w:sz w:val="21"/>
          <w:szCs w:val="21"/>
          <w:lang w:val="en-US"/>
        </w:rPr>
      </w:pPr>
      <w:r w:rsidRPr="00A9076D">
        <w:rPr>
          <w:sz w:val="21"/>
          <w:szCs w:val="21"/>
          <w:lang w:val="en-US"/>
        </w:rPr>
        <w:t>Your collected personal data may be processed for the following purposes (“Purposes”) within the scope of the personal data processing conditions specified in Articles 5 and 6 of Law No. 6698:</w:t>
      </w:r>
    </w:p>
    <w:p w14:paraId="25C5AC9C" w14:textId="57EA0254" w:rsidR="005955F2" w:rsidRPr="00A9076D" w:rsidRDefault="000E6B75">
      <w:pPr>
        <w:pStyle w:val="Gvdemetni0"/>
        <w:numPr>
          <w:ilvl w:val="0"/>
          <w:numId w:val="2"/>
        </w:numPr>
        <w:tabs>
          <w:tab w:val="left" w:pos="782"/>
        </w:tabs>
        <w:spacing w:after="0"/>
        <w:ind w:left="740" w:hanging="360"/>
        <w:jc w:val="both"/>
        <w:rPr>
          <w:sz w:val="21"/>
          <w:szCs w:val="21"/>
          <w:lang w:val="en-US"/>
        </w:rPr>
      </w:pPr>
      <w:r w:rsidRPr="00A9076D">
        <w:rPr>
          <w:sz w:val="21"/>
          <w:szCs w:val="21"/>
          <w:lang w:val="en-US"/>
        </w:rPr>
        <w:t>Ensuring the legal, technical and commercial-occupational security of the Institution and the relevant persons who have business relations with the Institution</w:t>
      </w:r>
      <w:r w:rsidR="00000000" w:rsidRPr="00A9076D">
        <w:rPr>
          <w:sz w:val="21"/>
          <w:szCs w:val="21"/>
          <w:lang w:val="en-US"/>
        </w:rPr>
        <w:t>,</w:t>
      </w:r>
    </w:p>
    <w:p w14:paraId="2B7BA56E" w14:textId="575F75CE" w:rsidR="005955F2" w:rsidRPr="00A9076D" w:rsidRDefault="000E6B75">
      <w:pPr>
        <w:pStyle w:val="Gvdemetni0"/>
        <w:numPr>
          <w:ilvl w:val="0"/>
          <w:numId w:val="2"/>
        </w:numPr>
        <w:tabs>
          <w:tab w:val="left" w:pos="782"/>
        </w:tabs>
        <w:spacing w:after="0"/>
        <w:ind w:left="740" w:hanging="360"/>
        <w:jc w:val="both"/>
        <w:rPr>
          <w:sz w:val="21"/>
          <w:szCs w:val="21"/>
          <w:lang w:val="en-US"/>
        </w:rPr>
      </w:pPr>
      <w:r w:rsidRPr="00A9076D">
        <w:rPr>
          <w:sz w:val="21"/>
          <w:szCs w:val="21"/>
          <w:lang w:val="en-US"/>
        </w:rPr>
        <w:t>Carrying out the necessary work by our relevant business units to carry out the activities carried out by the institution and carrying out the related business processes</w:t>
      </w:r>
      <w:r w:rsidR="00000000" w:rsidRPr="00A9076D">
        <w:rPr>
          <w:sz w:val="21"/>
          <w:szCs w:val="21"/>
          <w:lang w:val="en-US"/>
        </w:rPr>
        <w:t>,</w:t>
      </w:r>
    </w:p>
    <w:p w14:paraId="64B314C3" w14:textId="77777777" w:rsidR="000E6B75" w:rsidRPr="00A9076D" w:rsidRDefault="000E6B75" w:rsidP="000E6B75">
      <w:pPr>
        <w:pStyle w:val="Gvdemetni0"/>
        <w:numPr>
          <w:ilvl w:val="0"/>
          <w:numId w:val="2"/>
        </w:numPr>
        <w:tabs>
          <w:tab w:val="left" w:pos="782"/>
        </w:tabs>
        <w:spacing w:after="0"/>
        <w:ind w:left="740" w:hanging="360"/>
        <w:jc w:val="both"/>
        <w:rPr>
          <w:sz w:val="21"/>
          <w:szCs w:val="21"/>
          <w:lang w:val="en-US"/>
        </w:rPr>
      </w:pPr>
      <w:r w:rsidRPr="00A9076D">
        <w:rPr>
          <w:sz w:val="21"/>
          <w:szCs w:val="21"/>
          <w:lang w:val="en-US"/>
        </w:rPr>
        <w:t>Carrying out the necessary work by our business units to ensure that relevant people benefit from the services offered by the institution</w:t>
      </w:r>
      <w:r w:rsidRPr="00A9076D">
        <w:rPr>
          <w:sz w:val="21"/>
          <w:szCs w:val="21"/>
          <w:lang w:val="en-US"/>
        </w:rPr>
        <w:t xml:space="preserve"> </w:t>
      </w:r>
      <w:r w:rsidRPr="00A9076D">
        <w:rPr>
          <w:sz w:val="21"/>
          <w:szCs w:val="21"/>
          <w:lang w:val="en-US"/>
        </w:rPr>
        <w:t>and carrying out the relevant business processes</w:t>
      </w:r>
      <w:r w:rsidR="00000000" w:rsidRPr="00A9076D">
        <w:rPr>
          <w:sz w:val="21"/>
          <w:szCs w:val="21"/>
          <w:lang w:val="en-US"/>
        </w:rPr>
        <w:t>,</w:t>
      </w:r>
    </w:p>
    <w:p w14:paraId="53BC41A8" w14:textId="1763A4B9" w:rsidR="005955F2" w:rsidRPr="00A9076D" w:rsidRDefault="000E6B75" w:rsidP="000E6B75">
      <w:pPr>
        <w:pStyle w:val="Gvdemetni0"/>
        <w:numPr>
          <w:ilvl w:val="0"/>
          <w:numId w:val="2"/>
        </w:numPr>
        <w:tabs>
          <w:tab w:val="left" w:pos="782"/>
        </w:tabs>
        <w:spacing w:after="0"/>
        <w:ind w:left="740" w:hanging="360"/>
        <w:jc w:val="both"/>
        <w:rPr>
          <w:sz w:val="21"/>
          <w:szCs w:val="21"/>
          <w:lang w:val="en-US"/>
        </w:rPr>
      </w:pPr>
      <w:r w:rsidRPr="00A9076D">
        <w:rPr>
          <w:sz w:val="21"/>
          <w:szCs w:val="21"/>
          <w:lang w:val="en-US"/>
        </w:rPr>
        <w:t>Planning and execution of the Institution's operational, commercial and business strategies</w:t>
      </w:r>
      <w:r w:rsidR="00000000" w:rsidRPr="00A9076D">
        <w:rPr>
          <w:sz w:val="21"/>
          <w:szCs w:val="21"/>
          <w:lang w:val="en-US"/>
        </w:rPr>
        <w:t>,</w:t>
      </w:r>
    </w:p>
    <w:p w14:paraId="377302B3" w14:textId="77777777" w:rsidR="000E6B75" w:rsidRPr="00A9076D" w:rsidRDefault="000E6B75" w:rsidP="000E6B75">
      <w:pPr>
        <w:pStyle w:val="Gvdemetni0"/>
        <w:numPr>
          <w:ilvl w:val="0"/>
          <w:numId w:val="2"/>
        </w:numPr>
        <w:tabs>
          <w:tab w:val="left" w:pos="782"/>
        </w:tabs>
        <w:spacing w:after="0"/>
        <w:ind w:left="740" w:hanging="360"/>
        <w:jc w:val="both"/>
        <w:rPr>
          <w:sz w:val="21"/>
          <w:szCs w:val="21"/>
          <w:lang w:val="en-US"/>
        </w:rPr>
      </w:pPr>
      <w:r w:rsidRPr="00A9076D">
        <w:rPr>
          <w:sz w:val="21"/>
          <w:szCs w:val="21"/>
          <w:lang w:val="en-US"/>
        </w:rPr>
        <w:t>Planning and execution of activities required for the institution to present, recommend and promote its programs and services to relevant people</w:t>
      </w:r>
      <w:r w:rsidR="00000000" w:rsidRPr="00A9076D">
        <w:rPr>
          <w:sz w:val="21"/>
          <w:szCs w:val="21"/>
          <w:lang w:val="en-US"/>
        </w:rPr>
        <w:t>,</w:t>
      </w:r>
    </w:p>
    <w:p w14:paraId="4DE289B0" w14:textId="35BAF3EF" w:rsidR="005955F2" w:rsidRPr="00A9076D" w:rsidRDefault="000E6B75" w:rsidP="000E6B75">
      <w:pPr>
        <w:pStyle w:val="Gvdemetni0"/>
        <w:numPr>
          <w:ilvl w:val="0"/>
          <w:numId w:val="2"/>
        </w:numPr>
        <w:tabs>
          <w:tab w:val="left" w:pos="782"/>
        </w:tabs>
        <w:spacing w:after="0"/>
        <w:ind w:left="740" w:hanging="360"/>
        <w:jc w:val="both"/>
        <w:rPr>
          <w:sz w:val="21"/>
          <w:szCs w:val="21"/>
          <w:lang w:val="en-US"/>
        </w:rPr>
      </w:pPr>
      <w:r w:rsidRPr="00A9076D">
        <w:rPr>
          <w:sz w:val="21"/>
          <w:szCs w:val="21"/>
          <w:lang w:val="en-US"/>
        </w:rPr>
        <w:t>Planning and executing the institution's human resources policies and processes</w:t>
      </w:r>
      <w:r w:rsidRPr="00A9076D">
        <w:rPr>
          <w:sz w:val="21"/>
          <w:szCs w:val="21"/>
          <w:lang w:val="en-US"/>
        </w:rPr>
        <w:t>.</w:t>
      </w:r>
    </w:p>
    <w:p w14:paraId="76C52EE4" w14:textId="77777777" w:rsidR="000E6B75" w:rsidRPr="00A9076D" w:rsidRDefault="000E6B75" w:rsidP="000E6B75">
      <w:pPr>
        <w:pStyle w:val="Gvdemetni0"/>
        <w:tabs>
          <w:tab w:val="left" w:pos="782"/>
        </w:tabs>
        <w:spacing w:after="0"/>
        <w:rPr>
          <w:sz w:val="21"/>
          <w:szCs w:val="21"/>
          <w:lang w:val="en-US"/>
        </w:rPr>
      </w:pPr>
    </w:p>
    <w:p w14:paraId="06C907B2" w14:textId="3F5FDE42" w:rsidR="005955F2" w:rsidRPr="00A9076D" w:rsidRDefault="00311777">
      <w:pPr>
        <w:pStyle w:val="Balk10"/>
        <w:keepNext/>
        <w:keepLines/>
        <w:numPr>
          <w:ilvl w:val="0"/>
          <w:numId w:val="1"/>
        </w:numPr>
        <w:tabs>
          <w:tab w:val="left" w:pos="418"/>
        </w:tabs>
        <w:jc w:val="both"/>
        <w:rPr>
          <w:sz w:val="21"/>
          <w:szCs w:val="21"/>
          <w:lang w:val="en-US"/>
        </w:rPr>
      </w:pPr>
      <w:r w:rsidRPr="00A9076D">
        <w:rPr>
          <w:sz w:val="21"/>
          <w:szCs w:val="21"/>
          <w:lang w:val="en-US"/>
        </w:rPr>
        <w:t>Persons to Whom Processed Personal Data May Be Transferred and the Purpose of Transfer</w:t>
      </w:r>
    </w:p>
    <w:p w14:paraId="6938FA93" w14:textId="631385C8" w:rsidR="005955F2" w:rsidRPr="00A9076D" w:rsidRDefault="00311777">
      <w:pPr>
        <w:pStyle w:val="Gvdemetni0"/>
        <w:spacing w:after="260"/>
        <w:jc w:val="both"/>
        <w:rPr>
          <w:sz w:val="21"/>
          <w:szCs w:val="21"/>
          <w:lang w:val="en-US"/>
        </w:rPr>
      </w:pPr>
      <w:r w:rsidRPr="00A9076D">
        <w:rPr>
          <w:sz w:val="21"/>
          <w:szCs w:val="21"/>
          <w:lang w:val="en-US"/>
        </w:rPr>
        <w:t>Your collected personal data may be transferred to our business partners, suppliers, legally authorized public institutions, private persons or organizations and third parties in line with the achievement of the Purposes, within the framework of the personal data processing conditions and purposes specified in Articles 8 and 9 of Law No. 6698</w:t>
      </w:r>
      <w:r w:rsidR="00000000" w:rsidRPr="00A9076D">
        <w:rPr>
          <w:sz w:val="21"/>
          <w:szCs w:val="21"/>
          <w:lang w:val="en-US"/>
        </w:rPr>
        <w:t>.</w:t>
      </w:r>
    </w:p>
    <w:p w14:paraId="49F1BB1C" w14:textId="263DE80C" w:rsidR="005955F2" w:rsidRPr="00A9076D" w:rsidRDefault="00000000">
      <w:pPr>
        <w:pStyle w:val="Balk10"/>
        <w:keepNext/>
        <w:keepLines/>
        <w:jc w:val="both"/>
        <w:rPr>
          <w:sz w:val="21"/>
          <w:szCs w:val="21"/>
          <w:lang w:val="en-US"/>
        </w:rPr>
      </w:pPr>
      <w:bookmarkStart w:id="1" w:name="bookmark6"/>
      <w:r w:rsidRPr="00A9076D">
        <w:rPr>
          <w:sz w:val="21"/>
          <w:szCs w:val="21"/>
          <w:lang w:val="en-US"/>
        </w:rPr>
        <w:t xml:space="preserve">ç) </w:t>
      </w:r>
      <w:bookmarkEnd w:id="1"/>
      <w:r w:rsidR="00311777" w:rsidRPr="00A9076D">
        <w:rPr>
          <w:sz w:val="21"/>
          <w:szCs w:val="21"/>
          <w:lang w:val="en-US"/>
        </w:rPr>
        <w:t>Method and Legal Reason for Collecting Personal Data</w:t>
      </w:r>
    </w:p>
    <w:p w14:paraId="59A3F59D" w14:textId="60F98807" w:rsidR="005955F2" w:rsidRPr="00A9076D" w:rsidRDefault="00311777">
      <w:pPr>
        <w:pStyle w:val="Gvdemetni0"/>
        <w:spacing w:after="260"/>
        <w:jc w:val="both"/>
        <w:rPr>
          <w:sz w:val="21"/>
          <w:szCs w:val="21"/>
          <w:lang w:val="en-US"/>
        </w:rPr>
      </w:pPr>
      <w:r w:rsidRPr="00A9076D">
        <w:rPr>
          <w:sz w:val="21"/>
          <w:szCs w:val="21"/>
          <w:lang w:val="en-US"/>
        </w:rPr>
        <w:t>Your personal data is collected by the Institution in physical and electronic environments, based on the personal data processing conditions specified in Articles 5 and 6 of the Law</w:t>
      </w:r>
      <w:r w:rsidR="00000000" w:rsidRPr="00A9076D">
        <w:rPr>
          <w:sz w:val="21"/>
          <w:szCs w:val="21"/>
          <w:lang w:val="en-US"/>
        </w:rPr>
        <w:t>.</w:t>
      </w:r>
    </w:p>
    <w:p w14:paraId="02127D14" w14:textId="2C540D11" w:rsidR="005955F2" w:rsidRPr="00A9076D" w:rsidRDefault="00311777">
      <w:pPr>
        <w:pStyle w:val="Balk10"/>
        <w:keepNext/>
        <w:keepLines/>
        <w:numPr>
          <w:ilvl w:val="0"/>
          <w:numId w:val="1"/>
        </w:numPr>
        <w:tabs>
          <w:tab w:val="left" w:pos="418"/>
        </w:tabs>
        <w:jc w:val="both"/>
        <w:rPr>
          <w:sz w:val="21"/>
          <w:szCs w:val="21"/>
          <w:lang w:val="en-US"/>
        </w:rPr>
      </w:pPr>
      <w:r w:rsidRPr="00A9076D">
        <w:rPr>
          <w:sz w:val="21"/>
          <w:szCs w:val="21"/>
          <w:lang w:val="en-US"/>
        </w:rPr>
        <w:t>Rights of the Personal Data Owner Listed in Article 11 of Law No. 6698</w:t>
      </w:r>
    </w:p>
    <w:p w14:paraId="1A55111B" w14:textId="63B8A0FD" w:rsidR="005955F2" w:rsidRPr="00A9076D" w:rsidRDefault="00311777">
      <w:pPr>
        <w:pStyle w:val="Gvdemetni0"/>
        <w:spacing w:after="0"/>
        <w:jc w:val="both"/>
        <w:rPr>
          <w:sz w:val="21"/>
          <w:szCs w:val="21"/>
          <w:lang w:val="en-US"/>
        </w:rPr>
      </w:pPr>
      <w:r w:rsidRPr="00A9076D">
        <w:rPr>
          <w:sz w:val="21"/>
          <w:szCs w:val="21"/>
          <w:lang w:val="en-US"/>
        </w:rPr>
        <w:t>We hereby inform you that, as the personal data owner, you have the following rights in accordance with Article 11 of the Law</w:t>
      </w:r>
      <w:r w:rsidR="00000000" w:rsidRPr="00A9076D">
        <w:rPr>
          <w:sz w:val="21"/>
          <w:szCs w:val="21"/>
          <w:lang w:val="en-US"/>
        </w:rPr>
        <w:t>:</w:t>
      </w:r>
    </w:p>
    <w:p w14:paraId="4C7DEC10" w14:textId="3B27C851" w:rsidR="005955F2" w:rsidRPr="00A9076D" w:rsidRDefault="00311777">
      <w:pPr>
        <w:pStyle w:val="Gvdemetni0"/>
        <w:numPr>
          <w:ilvl w:val="0"/>
          <w:numId w:val="3"/>
        </w:numPr>
        <w:tabs>
          <w:tab w:val="left" w:pos="782"/>
        </w:tabs>
        <w:spacing w:after="0"/>
        <w:ind w:firstLine="440"/>
        <w:jc w:val="both"/>
        <w:rPr>
          <w:sz w:val="21"/>
          <w:szCs w:val="21"/>
          <w:lang w:val="en-US"/>
        </w:rPr>
      </w:pPr>
      <w:r w:rsidRPr="00A9076D">
        <w:rPr>
          <w:sz w:val="21"/>
          <w:szCs w:val="21"/>
          <w:lang w:val="en-US"/>
        </w:rPr>
        <w:t>Learning whether your personal data is being processed</w:t>
      </w:r>
      <w:r w:rsidR="00000000" w:rsidRPr="00A9076D">
        <w:rPr>
          <w:sz w:val="21"/>
          <w:szCs w:val="21"/>
          <w:lang w:val="en-US"/>
        </w:rPr>
        <w:t>,</w:t>
      </w:r>
    </w:p>
    <w:p w14:paraId="4BA03A25" w14:textId="77777777" w:rsidR="00311777" w:rsidRPr="00A9076D" w:rsidRDefault="00311777" w:rsidP="00311777">
      <w:pPr>
        <w:pStyle w:val="Gvdemetni0"/>
        <w:numPr>
          <w:ilvl w:val="0"/>
          <w:numId w:val="3"/>
        </w:numPr>
        <w:tabs>
          <w:tab w:val="left" w:pos="782"/>
        </w:tabs>
        <w:spacing w:after="0"/>
        <w:ind w:firstLine="440"/>
        <w:jc w:val="both"/>
        <w:rPr>
          <w:sz w:val="21"/>
          <w:szCs w:val="21"/>
          <w:lang w:val="en-US"/>
        </w:rPr>
      </w:pPr>
      <w:r w:rsidRPr="00A9076D">
        <w:rPr>
          <w:sz w:val="21"/>
          <w:szCs w:val="21"/>
          <w:lang w:val="en-US"/>
        </w:rPr>
        <w:t>R</w:t>
      </w:r>
      <w:r w:rsidRPr="00A9076D">
        <w:rPr>
          <w:sz w:val="21"/>
          <w:szCs w:val="21"/>
          <w:lang w:val="en-US"/>
        </w:rPr>
        <w:t>equest</w:t>
      </w:r>
      <w:r w:rsidRPr="00A9076D">
        <w:rPr>
          <w:sz w:val="21"/>
          <w:szCs w:val="21"/>
          <w:lang w:val="en-US"/>
        </w:rPr>
        <w:t>ing</w:t>
      </w:r>
      <w:r w:rsidRPr="00A9076D">
        <w:rPr>
          <w:sz w:val="21"/>
          <w:szCs w:val="21"/>
          <w:lang w:val="en-US"/>
        </w:rPr>
        <w:t xml:space="preserve"> information regarding your personal data if it has been processed</w:t>
      </w:r>
      <w:r w:rsidR="00000000" w:rsidRPr="00A9076D">
        <w:rPr>
          <w:sz w:val="21"/>
          <w:szCs w:val="21"/>
          <w:lang w:val="en-US"/>
        </w:rPr>
        <w:t>,</w:t>
      </w:r>
    </w:p>
    <w:p w14:paraId="4C3B31D1" w14:textId="621E9DFF" w:rsidR="005955F2" w:rsidRPr="00A9076D" w:rsidRDefault="00311777" w:rsidP="00311777">
      <w:pPr>
        <w:pStyle w:val="Gvdemetni0"/>
        <w:numPr>
          <w:ilvl w:val="0"/>
          <w:numId w:val="3"/>
        </w:numPr>
        <w:tabs>
          <w:tab w:val="left" w:pos="782"/>
        </w:tabs>
        <w:spacing w:after="0"/>
        <w:ind w:left="799" w:hanging="357"/>
        <w:jc w:val="both"/>
        <w:rPr>
          <w:sz w:val="21"/>
          <w:szCs w:val="21"/>
          <w:lang w:val="en-US"/>
        </w:rPr>
      </w:pPr>
      <w:r w:rsidRPr="00A9076D">
        <w:rPr>
          <w:sz w:val="21"/>
          <w:szCs w:val="21"/>
          <w:lang w:val="en-US"/>
        </w:rPr>
        <w:t>Learning the purpose of processing your personal data and whether they are used in accordance with their purpose</w:t>
      </w:r>
      <w:r w:rsidR="00000000" w:rsidRPr="00A9076D">
        <w:rPr>
          <w:sz w:val="21"/>
          <w:szCs w:val="21"/>
          <w:lang w:val="en-US"/>
        </w:rPr>
        <w:t>,</w:t>
      </w:r>
    </w:p>
    <w:p w14:paraId="15F2ECDB" w14:textId="36E1E8A7" w:rsidR="005955F2" w:rsidRPr="00A9076D" w:rsidRDefault="00311777">
      <w:pPr>
        <w:pStyle w:val="Gvdemetni0"/>
        <w:numPr>
          <w:ilvl w:val="0"/>
          <w:numId w:val="3"/>
        </w:numPr>
        <w:tabs>
          <w:tab w:val="left" w:pos="782"/>
          <w:tab w:val="left" w:pos="810"/>
        </w:tabs>
        <w:spacing w:after="0"/>
        <w:ind w:firstLine="440"/>
        <w:rPr>
          <w:sz w:val="21"/>
          <w:szCs w:val="21"/>
          <w:lang w:val="en-US"/>
        </w:rPr>
      </w:pPr>
      <w:r w:rsidRPr="00A9076D">
        <w:rPr>
          <w:sz w:val="21"/>
          <w:szCs w:val="21"/>
          <w:lang w:val="en-US"/>
        </w:rPr>
        <w:t>Knowing the third parties to whom your personal data is transferred, domestically or abroad</w:t>
      </w:r>
      <w:r w:rsidR="00000000" w:rsidRPr="00A9076D">
        <w:rPr>
          <w:sz w:val="21"/>
          <w:szCs w:val="21"/>
          <w:lang w:val="en-US"/>
        </w:rPr>
        <w:t>,</w:t>
      </w:r>
    </w:p>
    <w:p w14:paraId="23753D71" w14:textId="64888AF4" w:rsidR="005955F2" w:rsidRPr="00A9076D" w:rsidRDefault="00311777">
      <w:pPr>
        <w:pStyle w:val="Gvdemetni0"/>
        <w:numPr>
          <w:ilvl w:val="0"/>
          <w:numId w:val="3"/>
        </w:numPr>
        <w:tabs>
          <w:tab w:val="left" w:pos="782"/>
        </w:tabs>
        <w:spacing w:after="0"/>
        <w:ind w:left="800" w:hanging="360"/>
        <w:jc w:val="both"/>
        <w:rPr>
          <w:sz w:val="21"/>
          <w:szCs w:val="21"/>
          <w:lang w:val="en-US"/>
        </w:rPr>
      </w:pPr>
      <w:r w:rsidRPr="00A9076D">
        <w:rPr>
          <w:sz w:val="21"/>
          <w:szCs w:val="21"/>
          <w:lang w:val="en-US"/>
        </w:rPr>
        <w:t>R</w:t>
      </w:r>
      <w:r w:rsidRPr="00A9076D">
        <w:rPr>
          <w:sz w:val="21"/>
          <w:szCs w:val="21"/>
          <w:lang w:val="en-US"/>
        </w:rPr>
        <w:t>equest</w:t>
      </w:r>
      <w:r w:rsidRPr="00A9076D">
        <w:rPr>
          <w:sz w:val="21"/>
          <w:szCs w:val="21"/>
          <w:lang w:val="en-US"/>
        </w:rPr>
        <w:t>ing</w:t>
      </w:r>
      <w:r w:rsidRPr="00A9076D">
        <w:rPr>
          <w:sz w:val="21"/>
          <w:szCs w:val="21"/>
          <w:lang w:val="en-US"/>
        </w:rPr>
        <w:t xml:space="preserve"> correction of your personal data if it is processed incompletely or incorrectly and to request that the action taken in this context be notified to third parties to whom your personal data has been transferred</w:t>
      </w:r>
      <w:r w:rsidR="00000000" w:rsidRPr="00A9076D">
        <w:rPr>
          <w:sz w:val="21"/>
          <w:szCs w:val="21"/>
          <w:lang w:val="en-US"/>
        </w:rPr>
        <w:t>,</w:t>
      </w:r>
    </w:p>
    <w:p w14:paraId="63C2CE26" w14:textId="3ED8F3D5" w:rsidR="005955F2" w:rsidRPr="00A9076D" w:rsidRDefault="00E16B36">
      <w:pPr>
        <w:pStyle w:val="Gvdemetni0"/>
        <w:numPr>
          <w:ilvl w:val="0"/>
          <w:numId w:val="3"/>
        </w:numPr>
        <w:tabs>
          <w:tab w:val="left" w:pos="782"/>
        </w:tabs>
        <w:spacing w:after="0"/>
        <w:ind w:left="800" w:hanging="360"/>
        <w:jc w:val="both"/>
        <w:rPr>
          <w:sz w:val="21"/>
          <w:szCs w:val="21"/>
          <w:lang w:val="en-US"/>
        </w:rPr>
      </w:pPr>
      <w:r w:rsidRPr="00A9076D">
        <w:rPr>
          <w:sz w:val="21"/>
          <w:szCs w:val="21"/>
          <w:lang w:val="en-US"/>
        </w:rPr>
        <w:t>Requesting the deletion or destruction of personal data in case the reasons requiring processing are eliminated, even though it has been processed in accordance with the Law and other relevant legal provisions, and requesting that the action taken within this scope be notified to third parties to whom your personal data has been transferred</w:t>
      </w:r>
      <w:r w:rsidR="00000000" w:rsidRPr="00A9076D">
        <w:rPr>
          <w:sz w:val="21"/>
          <w:szCs w:val="21"/>
          <w:lang w:val="en-US"/>
        </w:rPr>
        <w:t>,</w:t>
      </w:r>
    </w:p>
    <w:p w14:paraId="436B6730" w14:textId="50EE88F3" w:rsidR="005955F2" w:rsidRPr="00A9076D" w:rsidRDefault="00E16B36">
      <w:pPr>
        <w:pStyle w:val="Gvdemetni0"/>
        <w:numPr>
          <w:ilvl w:val="0"/>
          <w:numId w:val="3"/>
        </w:numPr>
        <w:tabs>
          <w:tab w:val="left" w:pos="782"/>
        </w:tabs>
        <w:spacing w:after="0"/>
        <w:ind w:left="800" w:hanging="360"/>
        <w:jc w:val="both"/>
        <w:rPr>
          <w:sz w:val="21"/>
          <w:szCs w:val="21"/>
          <w:lang w:val="en-US"/>
        </w:rPr>
      </w:pPr>
      <w:r w:rsidRPr="00A9076D">
        <w:rPr>
          <w:sz w:val="21"/>
          <w:szCs w:val="21"/>
          <w:lang w:val="en-US"/>
        </w:rPr>
        <w:t>O</w:t>
      </w:r>
      <w:r w:rsidRPr="00A9076D">
        <w:rPr>
          <w:sz w:val="21"/>
          <w:szCs w:val="21"/>
          <w:lang w:val="en-US"/>
        </w:rPr>
        <w:t>bject</w:t>
      </w:r>
      <w:r w:rsidRPr="00A9076D">
        <w:rPr>
          <w:sz w:val="21"/>
          <w:szCs w:val="21"/>
          <w:lang w:val="en-US"/>
        </w:rPr>
        <w:t>ing</w:t>
      </w:r>
      <w:r w:rsidRPr="00A9076D">
        <w:rPr>
          <w:sz w:val="21"/>
          <w:szCs w:val="21"/>
          <w:lang w:val="en-US"/>
        </w:rPr>
        <w:t xml:space="preserve"> if a result against you arises as a result of the analysis of processed data exclusively through automatic systems</w:t>
      </w:r>
      <w:r w:rsidR="00000000" w:rsidRPr="00A9076D">
        <w:rPr>
          <w:sz w:val="21"/>
          <w:szCs w:val="21"/>
          <w:lang w:val="en-US"/>
        </w:rPr>
        <w:t>,</w:t>
      </w:r>
    </w:p>
    <w:p w14:paraId="3937A064" w14:textId="089E30A3" w:rsidR="00E16B36" w:rsidRPr="00A9076D" w:rsidRDefault="00E16B36" w:rsidP="00E16B36">
      <w:pPr>
        <w:pStyle w:val="Gvdemetni0"/>
        <w:numPr>
          <w:ilvl w:val="0"/>
          <w:numId w:val="3"/>
        </w:numPr>
        <w:tabs>
          <w:tab w:val="left" w:pos="782"/>
        </w:tabs>
        <w:spacing w:after="0"/>
        <w:ind w:left="800" w:hanging="360"/>
        <w:jc w:val="both"/>
        <w:rPr>
          <w:sz w:val="21"/>
          <w:szCs w:val="21"/>
          <w:lang w:val="en-US"/>
        </w:rPr>
      </w:pPr>
      <w:r w:rsidRPr="00A9076D">
        <w:rPr>
          <w:sz w:val="21"/>
          <w:szCs w:val="21"/>
          <w:lang w:val="en-US"/>
        </w:rPr>
        <w:t>Requesting compensation for damages in case you suffer damages due to the unlawful processing of your personal data</w:t>
      </w:r>
      <w:r w:rsidR="00000000" w:rsidRPr="00A9076D">
        <w:rPr>
          <w:sz w:val="21"/>
          <w:szCs w:val="21"/>
          <w:lang w:val="en-US"/>
        </w:rPr>
        <w:t>.</w:t>
      </w:r>
    </w:p>
    <w:p w14:paraId="7FB0A455" w14:textId="49F35522" w:rsidR="005955F2" w:rsidRPr="00A9076D" w:rsidRDefault="00A9076D" w:rsidP="00E16B36">
      <w:pPr>
        <w:pStyle w:val="Gvdemetni0"/>
        <w:tabs>
          <w:tab w:val="left" w:pos="782"/>
        </w:tabs>
        <w:spacing w:after="0"/>
        <w:jc w:val="both"/>
        <w:rPr>
          <w:lang w:val="en-US" w:eastAsia="en-US" w:bidi="en-US"/>
        </w:rPr>
      </w:pPr>
      <w:r w:rsidRPr="00A9076D">
        <w:rPr>
          <w:lang w:val="en-US"/>
        </w:rPr>
        <w:lastRenderedPageBreak/>
        <w:t>You can submit your applications regarding your rights listed above to our Institution by filling out the Fenerbahçe University Data Owner Application Form, which you can access at www.fbu.edu.tr. Depending on the nature of your request, your applications will be finalized free of charge as soon as possible and within thirty days at the latest. However, if the transaction requires an additional cost, you may be charged a fee according to the tariff determined by the Personal Data Protection Board</w:t>
      </w:r>
      <w:r w:rsidR="00000000" w:rsidRPr="00A9076D">
        <w:rPr>
          <w:lang w:val="en-US" w:eastAsia="en-US" w:bidi="en-US"/>
        </w:rPr>
        <w:t>.</w:t>
      </w:r>
    </w:p>
    <w:p w14:paraId="4C1CA56D" w14:textId="77777777" w:rsidR="00A9076D" w:rsidRPr="00A9076D" w:rsidRDefault="00A9076D" w:rsidP="00E16B36">
      <w:pPr>
        <w:pStyle w:val="Gvdemetni0"/>
        <w:tabs>
          <w:tab w:val="left" w:pos="782"/>
        </w:tabs>
        <w:spacing w:after="0"/>
        <w:jc w:val="both"/>
        <w:rPr>
          <w:lang w:val="en-US"/>
        </w:rPr>
      </w:pPr>
    </w:p>
    <w:p w14:paraId="369D3AD4" w14:textId="4ABF2C66" w:rsidR="005955F2" w:rsidRPr="00A9076D" w:rsidRDefault="00A9076D">
      <w:pPr>
        <w:pStyle w:val="Gvdemetni0"/>
        <w:spacing w:after="0" w:line="276" w:lineRule="auto"/>
        <w:jc w:val="both"/>
        <w:rPr>
          <w:sz w:val="24"/>
          <w:szCs w:val="24"/>
          <w:lang w:val="en-US"/>
        </w:rPr>
      </w:pPr>
      <w:r w:rsidRPr="00A9076D">
        <w:rPr>
          <w:b/>
          <w:bCs/>
          <w:sz w:val="24"/>
          <w:szCs w:val="24"/>
          <w:lang w:val="en-US" w:eastAsia="en-US" w:bidi="en-US"/>
        </w:rPr>
        <w:t>Annex</w:t>
      </w:r>
      <w:r w:rsidR="00000000" w:rsidRPr="00A9076D">
        <w:rPr>
          <w:b/>
          <w:bCs/>
          <w:sz w:val="24"/>
          <w:szCs w:val="24"/>
          <w:lang w:val="en-US" w:eastAsia="en-US" w:bidi="en-US"/>
        </w:rPr>
        <w:t xml:space="preserve"> 2: </w:t>
      </w:r>
      <w:r w:rsidRPr="00A9076D">
        <w:rPr>
          <w:b/>
          <w:bCs/>
          <w:sz w:val="24"/>
          <w:szCs w:val="24"/>
          <w:lang w:val="en-US"/>
        </w:rPr>
        <w:t>CONSENT TEXT FOR PROCESSING OF PERSONAL DATA</w:t>
      </w:r>
    </w:p>
    <w:p w14:paraId="48E6AADC" w14:textId="63B98CB4" w:rsidR="005955F2" w:rsidRPr="00A9076D" w:rsidRDefault="00A9076D" w:rsidP="0072085E">
      <w:pPr>
        <w:pStyle w:val="Gvdemetni0"/>
        <w:numPr>
          <w:ilvl w:val="0"/>
          <w:numId w:val="6"/>
        </w:numPr>
        <w:spacing w:after="320" w:line="276" w:lineRule="auto"/>
        <w:ind w:left="360"/>
        <w:jc w:val="both"/>
        <w:rPr>
          <w:lang w:val="en-US"/>
        </w:rPr>
      </w:pPr>
      <w:r w:rsidRPr="00A9076D">
        <w:rPr>
          <w:b/>
          <w:bCs/>
          <w:color w:val="5B9BD5"/>
          <w:u w:val="single"/>
          <w:lang w:val="en-US"/>
        </w:rPr>
        <w:t>Within the scope of the Clarification Text on the Protection and Processing of Personal Data of Fenerbahçe University Employees</w:t>
      </w:r>
      <w:r w:rsidRPr="00A9076D">
        <w:rPr>
          <w:b/>
          <w:bCs/>
          <w:u w:val="single"/>
          <w:lang w:val="en-US"/>
        </w:rPr>
        <w:t>,</w:t>
      </w:r>
      <w:r w:rsidR="00000000" w:rsidRPr="00A9076D">
        <w:rPr>
          <w:b/>
          <w:bCs/>
          <w:lang w:val="en-US"/>
        </w:rPr>
        <w:t xml:space="preserve"> </w:t>
      </w:r>
      <w:r w:rsidRPr="00A9076D">
        <w:rPr>
          <w:b/>
          <w:bCs/>
          <w:lang w:val="en-US"/>
        </w:rPr>
        <w:t>I accept the processing of my personal data for the following purposes.</w:t>
      </w:r>
    </w:p>
    <w:p w14:paraId="54359D93" w14:textId="32AFF528" w:rsidR="005955F2" w:rsidRPr="00A9076D" w:rsidRDefault="00A9076D">
      <w:pPr>
        <w:pStyle w:val="Gvdemetni0"/>
        <w:numPr>
          <w:ilvl w:val="0"/>
          <w:numId w:val="4"/>
        </w:numPr>
        <w:tabs>
          <w:tab w:val="left" w:pos="742"/>
          <w:tab w:val="left" w:pos="742"/>
        </w:tabs>
        <w:spacing w:line="271" w:lineRule="auto"/>
        <w:ind w:firstLine="380"/>
        <w:jc w:val="both"/>
        <w:rPr>
          <w:sz w:val="24"/>
          <w:szCs w:val="24"/>
          <w:lang w:val="en-US"/>
        </w:rPr>
      </w:pPr>
      <w:r w:rsidRPr="00A9076D">
        <w:rPr>
          <w:sz w:val="24"/>
          <w:szCs w:val="24"/>
          <w:lang w:val="en-US"/>
        </w:rPr>
        <w:t>Monitoring and auditing the work activities of employees-faculty members-</w:t>
      </w:r>
      <w:r w:rsidRPr="00A9076D">
        <w:rPr>
          <w:sz w:val="24"/>
          <w:szCs w:val="24"/>
          <w:lang w:val="en-US"/>
        </w:rPr>
        <w:t>instructors</w:t>
      </w:r>
      <w:r w:rsidR="00000000" w:rsidRPr="00A9076D">
        <w:rPr>
          <w:sz w:val="24"/>
          <w:szCs w:val="24"/>
          <w:lang w:val="en-US"/>
        </w:rPr>
        <w:t>,</w:t>
      </w:r>
    </w:p>
    <w:p w14:paraId="27EB0092" w14:textId="621F36F1" w:rsidR="005955F2" w:rsidRPr="00A9076D" w:rsidRDefault="00A9076D">
      <w:pPr>
        <w:pStyle w:val="Gvdemetni0"/>
        <w:numPr>
          <w:ilvl w:val="0"/>
          <w:numId w:val="4"/>
        </w:numPr>
        <w:tabs>
          <w:tab w:val="left" w:pos="742"/>
          <w:tab w:val="left" w:pos="742"/>
        </w:tabs>
        <w:ind w:firstLine="380"/>
        <w:jc w:val="both"/>
        <w:rPr>
          <w:sz w:val="24"/>
          <w:szCs w:val="24"/>
          <w:lang w:val="en-US"/>
        </w:rPr>
      </w:pPr>
      <w:r w:rsidRPr="00A9076D">
        <w:rPr>
          <w:sz w:val="24"/>
          <w:szCs w:val="24"/>
          <w:lang w:val="en-US"/>
        </w:rPr>
        <w:t>Planning and execution of occupational health and safety processes</w:t>
      </w:r>
      <w:r w:rsidR="00000000" w:rsidRPr="00A9076D">
        <w:rPr>
          <w:sz w:val="24"/>
          <w:szCs w:val="24"/>
          <w:lang w:val="en-US"/>
        </w:rPr>
        <w:t>,</w:t>
      </w:r>
    </w:p>
    <w:p w14:paraId="7D81B7A7" w14:textId="04CE0E6D" w:rsidR="005955F2" w:rsidRPr="00A9076D" w:rsidRDefault="00A9076D">
      <w:pPr>
        <w:pStyle w:val="Gvdemetni0"/>
        <w:numPr>
          <w:ilvl w:val="0"/>
          <w:numId w:val="4"/>
        </w:numPr>
        <w:tabs>
          <w:tab w:val="left" w:pos="742"/>
          <w:tab w:val="left" w:pos="742"/>
        </w:tabs>
        <w:ind w:firstLine="380"/>
        <w:jc w:val="both"/>
        <w:rPr>
          <w:sz w:val="24"/>
          <w:szCs w:val="24"/>
          <w:lang w:val="en-US"/>
        </w:rPr>
      </w:pPr>
      <w:r w:rsidRPr="00A9076D">
        <w:rPr>
          <w:sz w:val="24"/>
          <w:szCs w:val="24"/>
          <w:lang w:val="en-US"/>
        </w:rPr>
        <w:t>Ensuring the security of the institution's campus, premises and facilities</w:t>
      </w:r>
      <w:r w:rsidR="00000000" w:rsidRPr="00A9076D">
        <w:rPr>
          <w:sz w:val="24"/>
          <w:szCs w:val="24"/>
          <w:lang w:val="en-US"/>
        </w:rPr>
        <w:t>,</w:t>
      </w:r>
    </w:p>
    <w:p w14:paraId="746F80F8" w14:textId="5073848E" w:rsidR="005955F2" w:rsidRPr="00A9076D" w:rsidRDefault="00A9076D">
      <w:pPr>
        <w:pStyle w:val="Gvdemetni0"/>
        <w:numPr>
          <w:ilvl w:val="0"/>
          <w:numId w:val="4"/>
        </w:numPr>
        <w:tabs>
          <w:tab w:val="left" w:pos="742"/>
          <w:tab w:val="left" w:pos="742"/>
        </w:tabs>
        <w:ind w:firstLine="380"/>
        <w:jc w:val="both"/>
        <w:rPr>
          <w:sz w:val="24"/>
          <w:szCs w:val="24"/>
          <w:lang w:val="en-US"/>
        </w:rPr>
      </w:pPr>
      <w:r w:rsidRPr="00A9076D">
        <w:rPr>
          <w:sz w:val="24"/>
          <w:szCs w:val="24"/>
          <w:lang w:val="en-US"/>
        </w:rPr>
        <w:t>Planning and execution of corporate communication activities</w:t>
      </w:r>
      <w:r w:rsidR="00000000" w:rsidRPr="00A9076D">
        <w:rPr>
          <w:sz w:val="24"/>
          <w:szCs w:val="24"/>
          <w:lang w:val="en-US"/>
        </w:rPr>
        <w:t>,</w:t>
      </w:r>
    </w:p>
    <w:p w14:paraId="74B39B4F" w14:textId="45D16FC7" w:rsidR="005955F2" w:rsidRPr="00A9076D" w:rsidRDefault="00A9076D">
      <w:pPr>
        <w:pStyle w:val="Gvdemetni0"/>
        <w:numPr>
          <w:ilvl w:val="0"/>
          <w:numId w:val="4"/>
        </w:numPr>
        <w:tabs>
          <w:tab w:val="left" w:pos="742"/>
          <w:tab w:val="left" w:pos="742"/>
        </w:tabs>
        <w:ind w:firstLine="380"/>
        <w:jc w:val="both"/>
        <w:rPr>
          <w:sz w:val="24"/>
          <w:szCs w:val="24"/>
          <w:lang w:val="en-US"/>
        </w:rPr>
      </w:pPr>
      <w:r w:rsidRPr="00A9076D">
        <w:rPr>
          <w:sz w:val="24"/>
          <w:szCs w:val="24"/>
          <w:lang w:val="en-US"/>
        </w:rPr>
        <w:t>Follow-up of requests and complaints</w:t>
      </w:r>
      <w:r w:rsidR="00000000" w:rsidRPr="00A9076D">
        <w:rPr>
          <w:sz w:val="24"/>
          <w:szCs w:val="24"/>
          <w:lang w:val="en-US"/>
        </w:rPr>
        <w:t>,</w:t>
      </w:r>
    </w:p>
    <w:p w14:paraId="563569EC" w14:textId="77777777" w:rsidR="00A9076D" w:rsidRPr="00A9076D" w:rsidRDefault="00A9076D" w:rsidP="00A9076D">
      <w:pPr>
        <w:pStyle w:val="Gvdemetni0"/>
        <w:numPr>
          <w:ilvl w:val="0"/>
          <w:numId w:val="4"/>
        </w:numPr>
        <w:tabs>
          <w:tab w:val="left" w:pos="742"/>
          <w:tab w:val="left" w:pos="742"/>
        </w:tabs>
        <w:ind w:firstLine="380"/>
        <w:jc w:val="both"/>
        <w:rPr>
          <w:sz w:val="24"/>
          <w:szCs w:val="24"/>
          <w:lang w:val="en-US"/>
        </w:rPr>
      </w:pPr>
      <w:r w:rsidRPr="00A9076D">
        <w:rPr>
          <w:sz w:val="24"/>
          <w:szCs w:val="24"/>
          <w:lang w:val="en-US"/>
        </w:rPr>
        <w:t>Planning and execution of business continuity activities</w:t>
      </w:r>
      <w:r w:rsidR="00000000" w:rsidRPr="00A9076D">
        <w:rPr>
          <w:sz w:val="24"/>
          <w:szCs w:val="24"/>
          <w:lang w:val="en-US"/>
        </w:rPr>
        <w:t>,</w:t>
      </w:r>
    </w:p>
    <w:p w14:paraId="4209904B" w14:textId="58733141" w:rsidR="005955F2" w:rsidRPr="00A9076D" w:rsidRDefault="00A9076D" w:rsidP="00A9076D">
      <w:pPr>
        <w:pStyle w:val="Gvdemetni0"/>
        <w:numPr>
          <w:ilvl w:val="0"/>
          <w:numId w:val="4"/>
        </w:numPr>
        <w:tabs>
          <w:tab w:val="left" w:pos="742"/>
          <w:tab w:val="left" w:pos="742"/>
        </w:tabs>
        <w:ind w:firstLine="380"/>
        <w:jc w:val="both"/>
        <w:rPr>
          <w:sz w:val="24"/>
          <w:szCs w:val="24"/>
          <w:lang w:val="en-US"/>
        </w:rPr>
      </w:pPr>
      <w:r w:rsidRPr="00A9076D">
        <w:rPr>
          <w:sz w:val="24"/>
          <w:szCs w:val="24"/>
          <w:lang w:val="en-US"/>
        </w:rPr>
        <w:t>Planning and execution of employee-faculty</w:t>
      </w:r>
      <w:r w:rsidRPr="00A9076D">
        <w:rPr>
          <w:sz w:val="24"/>
          <w:szCs w:val="24"/>
          <w:lang w:val="en-US"/>
        </w:rPr>
        <w:t xml:space="preserve"> members</w:t>
      </w:r>
      <w:r w:rsidRPr="00A9076D">
        <w:rPr>
          <w:sz w:val="24"/>
          <w:szCs w:val="24"/>
          <w:lang w:val="en-US"/>
        </w:rPr>
        <w:t>-instructors</w:t>
      </w:r>
      <w:r w:rsidRPr="00A9076D">
        <w:rPr>
          <w:sz w:val="24"/>
          <w:szCs w:val="24"/>
          <w:lang w:val="en-US"/>
        </w:rPr>
        <w:t xml:space="preserve"> </w:t>
      </w:r>
      <w:r w:rsidRPr="00A9076D">
        <w:rPr>
          <w:sz w:val="24"/>
          <w:szCs w:val="24"/>
          <w:lang w:val="en-US"/>
        </w:rPr>
        <w:t>satisfaction and commitment processes</w:t>
      </w:r>
      <w:r w:rsidR="00000000" w:rsidRPr="00A9076D">
        <w:rPr>
          <w:sz w:val="24"/>
          <w:szCs w:val="24"/>
          <w:lang w:val="en-US"/>
        </w:rPr>
        <w:t>.</w:t>
      </w:r>
    </w:p>
    <w:p w14:paraId="198A41F9" w14:textId="77777777" w:rsidR="00A9076D" w:rsidRPr="00A9076D" w:rsidRDefault="00A9076D" w:rsidP="00A9076D">
      <w:pPr>
        <w:pStyle w:val="Gvdemetni0"/>
        <w:tabs>
          <w:tab w:val="left" w:pos="742"/>
          <w:tab w:val="left" w:pos="742"/>
        </w:tabs>
        <w:jc w:val="both"/>
        <w:rPr>
          <w:sz w:val="24"/>
          <w:szCs w:val="24"/>
          <w:lang w:val="en-US"/>
        </w:rPr>
      </w:pPr>
    </w:p>
    <w:p w14:paraId="03F16331" w14:textId="59CBBF2F" w:rsidR="005955F2" w:rsidRPr="00A9076D" w:rsidRDefault="00A9076D">
      <w:pPr>
        <w:pStyle w:val="Balk10"/>
        <w:keepNext/>
        <w:keepLines/>
        <w:spacing w:line="271" w:lineRule="auto"/>
        <w:jc w:val="both"/>
        <w:rPr>
          <w:lang w:val="en-US"/>
        </w:rPr>
      </w:pPr>
      <w:bookmarkStart w:id="2" w:name="bookmark10"/>
      <w:r w:rsidRPr="00A9076D">
        <w:rPr>
          <w:lang w:val="en-US"/>
        </w:rPr>
        <w:t>COMMERCIAL ELECTRONIC MESSAGE</w:t>
      </w:r>
      <w:r w:rsidRPr="00A9076D">
        <w:rPr>
          <w:lang w:val="en-US"/>
        </w:rPr>
        <w:t xml:space="preserve"> </w:t>
      </w:r>
      <w:bookmarkEnd w:id="2"/>
    </w:p>
    <w:p w14:paraId="189638D6" w14:textId="183D58FE" w:rsidR="005955F2" w:rsidRPr="00A9076D" w:rsidRDefault="00A9076D" w:rsidP="00A9076D">
      <w:pPr>
        <w:pStyle w:val="Gvdemetni0"/>
        <w:numPr>
          <w:ilvl w:val="0"/>
          <w:numId w:val="5"/>
        </w:numPr>
        <w:tabs>
          <w:tab w:val="left" w:pos="410"/>
        </w:tabs>
        <w:spacing w:line="271" w:lineRule="auto"/>
        <w:ind w:left="587"/>
        <w:jc w:val="both"/>
        <w:rPr>
          <w:lang w:val="en-US"/>
        </w:rPr>
      </w:pPr>
      <w:r w:rsidRPr="00A9076D">
        <w:rPr>
          <w:lang w:val="en-US"/>
        </w:rPr>
        <w:t>I accept that my personal data be processed for the purpose of recommending and promoting programs, products and services, and that advertisements, promotions, campaigns, publicity and similar commercial electronic messages be sent to my contact information provided below</w:t>
      </w:r>
      <w:r w:rsidR="00000000" w:rsidRPr="00A9076D">
        <w:rPr>
          <w:lang w:val="en-US"/>
        </w:rPr>
        <w:t>.</w:t>
      </w:r>
    </w:p>
    <w:p w14:paraId="03D8F672" w14:textId="77777777" w:rsidR="00A9076D" w:rsidRPr="00A9076D" w:rsidRDefault="00A9076D" w:rsidP="00A9076D">
      <w:pPr>
        <w:pStyle w:val="Gvdemetni0"/>
        <w:tabs>
          <w:tab w:val="left" w:pos="410"/>
        </w:tabs>
        <w:spacing w:line="271" w:lineRule="auto"/>
        <w:ind w:left="587"/>
        <w:jc w:val="both"/>
        <w:rPr>
          <w:lang w:val="en-US"/>
        </w:rPr>
      </w:pPr>
    </w:p>
    <w:p w14:paraId="560F247C" w14:textId="0FD6D74E" w:rsidR="005955F2" w:rsidRPr="00A9076D" w:rsidRDefault="00000000">
      <w:pPr>
        <w:pStyle w:val="Gvdemetni0"/>
        <w:spacing w:after="0" w:line="271" w:lineRule="auto"/>
        <w:jc w:val="both"/>
        <w:rPr>
          <w:lang w:val="en-US"/>
        </w:rPr>
      </w:pPr>
      <w:r w:rsidRPr="00A9076D">
        <w:rPr>
          <w:b/>
          <w:bCs/>
          <w:lang w:val="en-US"/>
        </w:rPr>
        <w:t>E-</w:t>
      </w:r>
      <w:r w:rsidR="00A9076D" w:rsidRPr="00A9076D">
        <w:rPr>
          <w:b/>
          <w:bCs/>
          <w:lang w:val="en-US"/>
        </w:rPr>
        <w:t>mail</w:t>
      </w:r>
      <w:r w:rsidRPr="00A9076D">
        <w:rPr>
          <w:lang w:val="en-US"/>
        </w:rPr>
        <w:t>:</w:t>
      </w:r>
    </w:p>
    <w:p w14:paraId="1DF79279" w14:textId="2B33CDEE" w:rsidR="005955F2" w:rsidRPr="00A9076D" w:rsidRDefault="00A9076D">
      <w:pPr>
        <w:pStyle w:val="Gvdemetni0"/>
        <w:spacing w:after="0" w:line="271" w:lineRule="auto"/>
        <w:jc w:val="both"/>
        <w:rPr>
          <w:lang w:val="en-US"/>
        </w:rPr>
      </w:pPr>
      <w:r w:rsidRPr="00A9076D">
        <w:rPr>
          <w:b/>
          <w:bCs/>
          <w:lang w:val="en-US"/>
        </w:rPr>
        <w:t>Phone</w:t>
      </w:r>
      <w:r w:rsidR="00000000" w:rsidRPr="00A9076D">
        <w:rPr>
          <w:b/>
          <w:bCs/>
          <w:lang w:val="en-US"/>
        </w:rPr>
        <w:t xml:space="preserve"> N</w:t>
      </w:r>
      <w:r w:rsidRPr="00A9076D">
        <w:rPr>
          <w:b/>
          <w:bCs/>
          <w:lang w:val="en-US"/>
        </w:rPr>
        <w:t>umber</w:t>
      </w:r>
      <w:r w:rsidR="00000000" w:rsidRPr="00A9076D">
        <w:rPr>
          <w:lang w:val="en-US"/>
        </w:rPr>
        <w:t>:</w:t>
      </w:r>
    </w:p>
    <w:p w14:paraId="3DBAF53D" w14:textId="48C8ED83" w:rsidR="005955F2" w:rsidRPr="00A9076D" w:rsidRDefault="00000000">
      <w:pPr>
        <w:pStyle w:val="Gvdemetni0"/>
        <w:spacing w:after="620" w:line="271" w:lineRule="auto"/>
        <w:jc w:val="both"/>
        <w:rPr>
          <w:lang w:val="en-US"/>
        </w:rPr>
      </w:pPr>
      <w:r w:rsidRPr="00A9076D">
        <w:rPr>
          <w:b/>
          <w:bCs/>
          <w:lang w:val="en-US"/>
        </w:rPr>
        <w:t>Ad</w:t>
      </w:r>
      <w:r w:rsidR="00A9076D" w:rsidRPr="00A9076D">
        <w:rPr>
          <w:b/>
          <w:bCs/>
          <w:lang w:val="en-US"/>
        </w:rPr>
        <w:t>d</w:t>
      </w:r>
      <w:r w:rsidRPr="00A9076D">
        <w:rPr>
          <w:b/>
          <w:bCs/>
          <w:lang w:val="en-US"/>
        </w:rPr>
        <w:t>res</w:t>
      </w:r>
      <w:r w:rsidR="00A9076D" w:rsidRPr="00A9076D">
        <w:rPr>
          <w:b/>
          <w:bCs/>
          <w:lang w:val="en-US"/>
        </w:rPr>
        <w:t>s</w:t>
      </w:r>
      <w:r w:rsidRPr="00A9076D">
        <w:rPr>
          <w:lang w:val="en-US"/>
        </w:rPr>
        <w:t>:</w:t>
      </w:r>
    </w:p>
    <w:p w14:paraId="485EF15D" w14:textId="379F07DB" w:rsidR="005955F2" w:rsidRPr="00A9076D" w:rsidRDefault="00A9076D">
      <w:pPr>
        <w:pStyle w:val="Balk10"/>
        <w:keepNext/>
        <w:keepLines/>
        <w:spacing w:after="40"/>
        <w:jc w:val="both"/>
        <w:rPr>
          <w:lang w:val="en-US"/>
        </w:rPr>
      </w:pPr>
      <w:bookmarkStart w:id="3" w:name="bookmark12"/>
      <w:r w:rsidRPr="00A9076D">
        <w:rPr>
          <w:lang w:val="en-US"/>
        </w:rPr>
        <w:t>Employee</w:t>
      </w:r>
      <w:r w:rsidR="00000000" w:rsidRPr="00A9076D">
        <w:rPr>
          <w:lang w:val="en-US"/>
        </w:rPr>
        <w:t>;</w:t>
      </w:r>
      <w:bookmarkEnd w:id="3"/>
    </w:p>
    <w:p w14:paraId="09F32584" w14:textId="77777777" w:rsidR="005955F2" w:rsidRDefault="00000000">
      <w:pPr>
        <w:pStyle w:val="Balk10"/>
        <w:keepNext/>
        <w:keepLines/>
        <w:jc w:val="both"/>
        <w:rPr>
          <w:noProof/>
          <w:lang w:val="en-US"/>
        </w:rPr>
      </w:pPr>
      <w:r w:rsidRPr="00A9076D">
        <w:rPr>
          <w:noProof/>
          <w:lang w:val="en-US"/>
        </w:rPr>
        <mc:AlternateContent>
          <mc:Choice Requires="wps">
            <w:drawing>
              <wp:anchor distT="0" distB="0" distL="114300" distR="2296160" simplePos="0" relativeHeight="125829378" behindDoc="0" locked="0" layoutInCell="1" allowOverlap="1" wp14:anchorId="7455B9BE" wp14:editId="56FD974D">
                <wp:simplePos x="0" y="0"/>
                <wp:positionH relativeFrom="page">
                  <wp:posOffset>3403600</wp:posOffset>
                </wp:positionH>
                <wp:positionV relativeFrom="margin">
                  <wp:posOffset>6118225</wp:posOffset>
                </wp:positionV>
                <wp:extent cx="387350" cy="182880"/>
                <wp:effectExtent l="0" t="0" r="0" b="0"/>
                <wp:wrapNone/>
                <wp:docPr id="3" name="Shape 3"/>
                <wp:cNvGraphicFramePr/>
                <a:graphic xmlns:a="http://schemas.openxmlformats.org/drawingml/2006/main">
                  <a:graphicData uri="http://schemas.microsoft.com/office/word/2010/wordprocessingShape">
                    <wps:wsp>
                      <wps:cNvSpPr txBox="1"/>
                      <wps:spPr>
                        <a:xfrm>
                          <a:off x="0" y="0"/>
                          <a:ext cx="387350" cy="182880"/>
                        </a:xfrm>
                        <a:prstGeom prst="rect">
                          <a:avLst/>
                        </a:prstGeom>
                        <a:noFill/>
                      </wps:spPr>
                      <wps:txbx>
                        <w:txbxContent>
                          <w:p w14:paraId="38BB8C53" w14:textId="2899B1C3" w:rsidR="005955F2" w:rsidRPr="00A9076D" w:rsidRDefault="00A9076D">
                            <w:pPr>
                              <w:pStyle w:val="Gvdemetni0"/>
                              <w:spacing w:after="0"/>
                              <w:rPr>
                                <w:lang w:val="en-US"/>
                              </w:rPr>
                            </w:pPr>
                            <w:r w:rsidRPr="00A9076D">
                              <w:rPr>
                                <w:b/>
                                <w:bCs/>
                                <w:lang w:val="en-US"/>
                              </w:rPr>
                              <w:t>Signature</w:t>
                            </w:r>
                          </w:p>
                        </w:txbxContent>
                      </wps:txbx>
                      <wps:bodyPr wrap="none" lIns="0" tIns="0" rIns="0" bIns="0"/>
                    </wps:wsp>
                  </a:graphicData>
                </a:graphic>
              </wp:anchor>
            </w:drawing>
          </mc:Choice>
          <mc:Fallback>
            <w:pict>
              <v:shapetype w14:anchorId="7455B9BE" id="_x0000_t202" coordsize="21600,21600" o:spt="202" path="m,l,21600r21600,l21600,xe">
                <v:stroke joinstyle="miter"/>
                <v:path gradientshapeok="t" o:connecttype="rect"/>
              </v:shapetype>
              <v:shape id="Shape 3" o:spid="_x0000_s1026" type="#_x0000_t202" style="position:absolute;left:0;text-align:left;margin-left:268pt;margin-top:481.75pt;width:30.5pt;height:14.4pt;z-index:125829378;visibility:visible;mso-wrap-style:none;mso-wrap-distance-left:9pt;mso-wrap-distance-top:0;mso-wrap-distance-right:180.8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" filled="f" stroked="f">
                <v:textbox inset="0,0,0,0">
                  <w:txbxContent>
                    <w:p w14:paraId="38BB8C53" w14:textId="2899B1C3" w:rsidR="005955F2" w:rsidRPr="00A9076D" w:rsidRDefault="00A9076D">
                      <w:pPr>
                        <w:pStyle w:val="Gvdemetni0"/>
                        <w:spacing w:after="0"/>
                        <w:rPr>
                          <w:lang w:val="en-US"/>
                        </w:rPr>
                      </w:pPr>
                      <w:r w:rsidRPr="00A9076D">
                        <w:rPr>
                          <w:b/>
                          <w:bCs/>
                          <w:lang w:val="en-US"/>
                        </w:rPr>
                        <w:t>Signature</w:t>
                      </w:r>
                    </w:p>
                  </w:txbxContent>
                </v:textbox>
                <w10:wrap anchorx="page" anchory="margin"/>
              </v:shape>
            </w:pict>
          </mc:Fallback>
        </mc:AlternateContent>
      </w:r>
      <w:r w:rsidRPr="00A9076D">
        <w:rPr>
          <w:noProof/>
          <w:lang w:val="en-US"/>
        </w:rPr>
        <mc:AlternateContent>
          <mc:Choice Requires="wps">
            <w:drawing>
              <wp:anchor distT="0" distB="0" distL="2354580" distR="114300" simplePos="0" relativeHeight="125829380" behindDoc="0" locked="0" layoutInCell="1" allowOverlap="1" wp14:anchorId="46C6926C" wp14:editId="1D560FFA">
                <wp:simplePos x="0" y="0"/>
                <wp:positionH relativeFrom="page">
                  <wp:posOffset>5648960</wp:posOffset>
                </wp:positionH>
                <wp:positionV relativeFrom="margin">
                  <wp:posOffset>6118225</wp:posOffset>
                </wp:positionV>
                <wp:extent cx="328930" cy="182880"/>
                <wp:effectExtent l="0" t="0" r="0" b="0"/>
                <wp:wrapNone/>
                <wp:docPr id="5" name="Shape 5"/>
                <wp:cNvGraphicFramePr/>
                <a:graphic xmlns:a="http://schemas.openxmlformats.org/drawingml/2006/main">
                  <a:graphicData uri="http://schemas.microsoft.com/office/word/2010/wordprocessingShape">
                    <wps:wsp>
                      <wps:cNvSpPr txBox="1"/>
                      <wps:spPr>
                        <a:xfrm>
                          <a:off x="0" y="0"/>
                          <a:ext cx="328930" cy="182880"/>
                        </a:xfrm>
                        <a:prstGeom prst="rect">
                          <a:avLst/>
                        </a:prstGeom>
                        <a:noFill/>
                      </wps:spPr>
                      <wps:txbx>
                        <w:txbxContent>
                          <w:p w14:paraId="29203B18" w14:textId="0AAEB8BF" w:rsidR="005955F2" w:rsidRPr="00A9076D" w:rsidRDefault="00A9076D">
                            <w:pPr>
                              <w:pStyle w:val="Gvdemetni0"/>
                              <w:spacing w:after="0"/>
                              <w:jc w:val="right"/>
                              <w:rPr>
                                <w:lang w:val="en-US"/>
                              </w:rPr>
                            </w:pPr>
                            <w:r w:rsidRPr="00A9076D">
                              <w:rPr>
                                <w:b/>
                                <w:bCs/>
                                <w:lang w:val="en-US"/>
                              </w:rPr>
                              <w:t>Date</w:t>
                            </w:r>
                          </w:p>
                        </w:txbxContent>
                      </wps:txbx>
                      <wps:bodyPr wrap="none" lIns="0" tIns="0" rIns="0" bIns="0"/>
                    </wps:wsp>
                  </a:graphicData>
                </a:graphic>
              </wp:anchor>
            </w:drawing>
          </mc:Choice>
          <mc:Fallback>
            <w:pict>
              <v:shape w14:anchorId="46C6926C" id="Shape 5" o:spid="_x0000_s1027" type="#_x0000_t202" style="position:absolute;left:0;text-align:left;margin-left:444.8pt;margin-top:481.75pt;width:25.9pt;height:14.4pt;z-index:125829380;visibility:visible;mso-wrap-style:none;mso-wrap-distance-left:185.4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" filled="f" stroked="f">
                <v:textbox inset="0,0,0,0">
                  <w:txbxContent>
                    <w:p w14:paraId="29203B18" w14:textId="0AAEB8BF" w:rsidR="005955F2" w:rsidRPr="00A9076D" w:rsidRDefault="00A9076D">
                      <w:pPr>
                        <w:pStyle w:val="Gvdemetni0"/>
                        <w:spacing w:after="0"/>
                        <w:jc w:val="right"/>
                        <w:rPr>
                          <w:lang w:val="en-US"/>
                        </w:rPr>
                      </w:pPr>
                      <w:r w:rsidRPr="00A9076D">
                        <w:rPr>
                          <w:b/>
                          <w:bCs/>
                          <w:lang w:val="en-US"/>
                        </w:rPr>
                        <w:t>Date</w:t>
                      </w:r>
                    </w:p>
                  </w:txbxContent>
                </v:textbox>
                <w10:wrap anchorx="page" anchory="margin"/>
              </v:shape>
            </w:pict>
          </mc:Fallback>
        </mc:AlternateContent>
      </w:r>
      <w:r w:rsidR="00A9076D" w:rsidRPr="00A9076D">
        <w:rPr>
          <w:noProof/>
          <w:lang w:val="en-US"/>
        </w:rPr>
        <w:t>Name and Surname</w:t>
      </w:r>
    </w:p>
    <w:p w14:paraId="7D5E4C35" w14:textId="1AFC324B" w:rsidR="00AB6A0E" w:rsidRPr="00A9076D" w:rsidRDefault="00AB6A0E">
      <w:pPr>
        <w:pStyle w:val="Balk10"/>
        <w:keepNext/>
        <w:keepLines/>
        <w:jc w:val="both"/>
        <w:rPr>
          <w:lang w:val="en-US"/>
        </w:rPr>
        <w:sectPr w:rsidR="00AB6A0E" w:rsidRPr="00A9076D">
          <w:footerReference w:type="even" r:id="rId7"/>
          <w:footerReference w:type="default" r:id="rId8"/>
          <w:pgSz w:w="11909" w:h="16840"/>
          <w:pgMar w:top="2127" w:right="966" w:bottom="1284" w:left="1102" w:header="0" w:footer="3" w:gutter="0"/>
          <w:pgNumType w:start="1"/>
          <w:cols w:space="720"/>
          <w:noEndnote/>
          <w:docGrid w:linePitch="360"/>
        </w:sectPr>
      </w:pPr>
    </w:p>
    <w:p w14:paraId="259E7BC6" w14:textId="77777777" w:rsidR="005955F2" w:rsidRPr="00A9076D" w:rsidRDefault="005955F2">
      <w:pPr>
        <w:spacing w:line="119" w:lineRule="exact"/>
        <w:rPr>
          <w:sz w:val="10"/>
          <w:szCs w:val="10"/>
          <w:lang w:val="en-US"/>
        </w:rPr>
      </w:pPr>
    </w:p>
    <w:p w14:paraId="4BFF31C5" w14:textId="77777777" w:rsidR="005955F2" w:rsidRPr="00A9076D" w:rsidRDefault="005955F2">
      <w:pPr>
        <w:spacing w:line="1" w:lineRule="exact"/>
        <w:rPr>
          <w:lang w:val="en-US"/>
        </w:rPr>
        <w:sectPr w:rsidR="005955F2" w:rsidRPr="00A9076D">
          <w:type w:val="continuous"/>
          <w:pgSz w:w="11909" w:h="16840"/>
          <w:pgMar w:top="2127" w:right="0" w:bottom="113" w:left="0" w:header="0" w:footer="3" w:gutter="0"/>
          <w:cols w:space="720"/>
          <w:noEndnote/>
          <w:docGrid w:linePitch="360"/>
        </w:sectPr>
      </w:pPr>
    </w:p>
    <w:p w14:paraId="1825406A" w14:textId="77777777" w:rsidR="005955F2" w:rsidRPr="00A9076D" w:rsidRDefault="00000000">
      <w:pPr>
        <w:pStyle w:val="stbilgiveyaaltbilgi0"/>
        <w:framePr w:w="139" w:h="226" w:wrap="none" w:vAnchor="text" w:hAnchor="page" w:x="10794" w:y="4086"/>
        <w:rPr>
          <w:lang w:val="en-US"/>
        </w:rPr>
      </w:pPr>
      <w:r w:rsidRPr="00A9076D">
        <w:rPr>
          <w:lang w:val="en-US"/>
        </w:rPr>
        <w:fldChar w:fldCharType="begin"/>
      </w:r>
      <w:r w:rsidRPr="00A9076D">
        <w:rPr>
          <w:lang w:val="en-US"/>
        </w:rPr>
        <w:instrText xml:space="preserve"> PAGE \* MERGEFORMAT </w:instrText>
      </w:r>
      <w:r w:rsidRPr="00A9076D">
        <w:rPr>
          <w:lang w:val="en-US"/>
        </w:rPr>
        <w:fldChar w:fldCharType="separate"/>
      </w:r>
      <w:r w:rsidRPr="00A9076D">
        <w:rPr>
          <w:lang w:val="en-US"/>
        </w:rPr>
        <w:t>2</w:t>
      </w:r>
      <w:r w:rsidRPr="00A9076D">
        <w:rPr>
          <w:lang w:val="en-US"/>
        </w:rPr>
        <w:fldChar w:fldCharType="end"/>
      </w:r>
    </w:p>
    <w:p w14:paraId="6824E0EC" w14:textId="77777777" w:rsidR="005955F2" w:rsidRPr="00A9076D" w:rsidRDefault="00000000">
      <w:pPr>
        <w:spacing w:line="360" w:lineRule="exact"/>
        <w:rPr>
          <w:lang w:val="en-US"/>
        </w:rPr>
      </w:pPr>
      <w:r w:rsidRPr="00A9076D">
        <w:rPr>
          <w:noProof/>
          <w:lang w:val="en-US"/>
        </w:rPr>
        <w:drawing>
          <wp:anchor distT="0" distB="0" distL="0" distR="0" simplePos="0" relativeHeight="62914692" behindDoc="1" locked="0" layoutInCell="1" allowOverlap="1" wp14:anchorId="602B5479" wp14:editId="79549F30">
            <wp:simplePos x="0" y="0"/>
            <wp:positionH relativeFrom="page">
              <wp:posOffset>666115</wp:posOffset>
            </wp:positionH>
            <wp:positionV relativeFrom="paragraph">
              <wp:posOffset>12700</wp:posOffset>
            </wp:positionV>
            <wp:extent cx="1926590" cy="115570"/>
            <wp:effectExtent l="0" t="0" r="0" b="0"/>
            <wp:wrapNone/>
            <wp:docPr id="7" name="Shape 7"/>
            <wp:cNvGraphicFramePr/>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9"/>
                    <a:stretch/>
                  </pic:blipFill>
                  <pic:spPr>
                    <a:xfrm>
                      <a:off x="0" y="0"/>
                      <a:ext cx="1926590" cy="115570"/>
                    </a:xfrm>
                    <a:prstGeom prst="rect">
                      <a:avLst/>
                    </a:prstGeom>
                  </pic:spPr>
                </pic:pic>
              </a:graphicData>
            </a:graphic>
          </wp:anchor>
        </w:drawing>
      </w:r>
      <w:r w:rsidRPr="00A9076D">
        <w:rPr>
          <w:noProof/>
          <w:lang w:val="en-US"/>
        </w:rPr>
        <w:drawing>
          <wp:anchor distT="0" distB="0" distL="0" distR="0" simplePos="0" relativeHeight="62914693" behindDoc="1" locked="0" layoutInCell="1" allowOverlap="1" wp14:anchorId="3E6BF098" wp14:editId="4DF9D04F">
            <wp:simplePos x="0" y="0"/>
            <wp:positionH relativeFrom="page">
              <wp:posOffset>2909570</wp:posOffset>
            </wp:positionH>
            <wp:positionV relativeFrom="paragraph">
              <wp:posOffset>12700</wp:posOffset>
            </wp:positionV>
            <wp:extent cx="1505585" cy="109855"/>
            <wp:effectExtent l="0" t="0" r="0" b="0"/>
            <wp:wrapNone/>
            <wp:docPr id="9" name="Shape 9"/>
            <wp:cNvGraphicFramePr/>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10"/>
                    <a:stretch/>
                  </pic:blipFill>
                  <pic:spPr>
                    <a:xfrm>
                      <a:off x="0" y="0"/>
                      <a:ext cx="1505585" cy="109855"/>
                    </a:xfrm>
                    <a:prstGeom prst="rect">
                      <a:avLst/>
                    </a:prstGeom>
                  </pic:spPr>
                </pic:pic>
              </a:graphicData>
            </a:graphic>
          </wp:anchor>
        </w:drawing>
      </w:r>
      <w:r w:rsidRPr="00A9076D">
        <w:rPr>
          <w:noProof/>
          <w:lang w:val="en-US"/>
        </w:rPr>
        <w:drawing>
          <wp:anchor distT="0" distB="0" distL="0" distR="0" simplePos="0" relativeHeight="62914694" behindDoc="1" locked="0" layoutInCell="1" allowOverlap="1" wp14:anchorId="03B93F6B" wp14:editId="74C2A1BE">
            <wp:simplePos x="0" y="0"/>
            <wp:positionH relativeFrom="page">
              <wp:posOffset>5153025</wp:posOffset>
            </wp:positionH>
            <wp:positionV relativeFrom="paragraph">
              <wp:posOffset>12700</wp:posOffset>
            </wp:positionV>
            <wp:extent cx="1322705" cy="128270"/>
            <wp:effectExtent l="0" t="0" r="0" b="0"/>
            <wp:wrapNone/>
            <wp:docPr id="11" name="Shape 11"/>
            <wp:cNvGraphicFramePr/>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11"/>
                    <a:stretch/>
                  </pic:blipFill>
                  <pic:spPr>
                    <a:xfrm>
                      <a:off x="0" y="0"/>
                      <a:ext cx="1322705" cy="128270"/>
                    </a:xfrm>
                    <a:prstGeom prst="rect">
                      <a:avLst/>
                    </a:prstGeom>
                  </pic:spPr>
                </pic:pic>
              </a:graphicData>
            </a:graphic>
          </wp:anchor>
        </w:drawing>
      </w:r>
    </w:p>
    <w:p w14:paraId="69D5A356" w14:textId="77777777" w:rsidR="005955F2" w:rsidRPr="00A9076D" w:rsidRDefault="005955F2">
      <w:pPr>
        <w:spacing w:line="360" w:lineRule="exact"/>
        <w:rPr>
          <w:lang w:val="en-US"/>
        </w:rPr>
      </w:pPr>
    </w:p>
    <w:p w14:paraId="43E7FFC5" w14:textId="77777777" w:rsidR="005955F2" w:rsidRPr="00A9076D" w:rsidRDefault="005955F2">
      <w:pPr>
        <w:spacing w:line="360" w:lineRule="exact"/>
        <w:rPr>
          <w:lang w:val="en-US"/>
        </w:rPr>
      </w:pPr>
    </w:p>
    <w:p w14:paraId="364C0720" w14:textId="77777777" w:rsidR="005955F2" w:rsidRPr="00A9076D" w:rsidRDefault="005955F2">
      <w:pPr>
        <w:spacing w:line="360" w:lineRule="exact"/>
        <w:rPr>
          <w:lang w:val="en-US"/>
        </w:rPr>
      </w:pPr>
    </w:p>
    <w:p w14:paraId="1DBA394F" w14:textId="77777777" w:rsidR="005955F2" w:rsidRPr="00A9076D" w:rsidRDefault="005955F2">
      <w:pPr>
        <w:spacing w:line="360" w:lineRule="exact"/>
        <w:rPr>
          <w:lang w:val="en-US"/>
        </w:rPr>
      </w:pPr>
    </w:p>
    <w:p w14:paraId="0C3547A5" w14:textId="77777777" w:rsidR="005955F2" w:rsidRPr="00A9076D" w:rsidRDefault="005955F2">
      <w:pPr>
        <w:spacing w:line="360" w:lineRule="exact"/>
        <w:rPr>
          <w:lang w:val="en-US"/>
        </w:rPr>
      </w:pPr>
    </w:p>
    <w:p w14:paraId="730A4467" w14:textId="77777777" w:rsidR="005955F2" w:rsidRPr="00A9076D" w:rsidRDefault="005955F2">
      <w:pPr>
        <w:spacing w:line="360" w:lineRule="exact"/>
        <w:rPr>
          <w:lang w:val="en-US"/>
        </w:rPr>
      </w:pPr>
    </w:p>
    <w:p w14:paraId="6BEF1DD9" w14:textId="77777777" w:rsidR="005955F2" w:rsidRPr="00A9076D" w:rsidRDefault="005955F2">
      <w:pPr>
        <w:spacing w:line="360" w:lineRule="exact"/>
        <w:rPr>
          <w:lang w:val="en-US"/>
        </w:rPr>
      </w:pPr>
    </w:p>
    <w:p w14:paraId="4F59068A" w14:textId="77777777" w:rsidR="005955F2" w:rsidRPr="00A9076D" w:rsidRDefault="005955F2">
      <w:pPr>
        <w:spacing w:after="458" w:line="1" w:lineRule="exact"/>
        <w:rPr>
          <w:lang w:val="en-US"/>
        </w:rPr>
      </w:pPr>
    </w:p>
    <w:p w14:paraId="255CCDF3" w14:textId="77777777" w:rsidR="005955F2" w:rsidRPr="00A9076D" w:rsidRDefault="005955F2">
      <w:pPr>
        <w:spacing w:line="1" w:lineRule="exact"/>
        <w:rPr>
          <w:lang w:val="en-US"/>
        </w:rPr>
      </w:pPr>
    </w:p>
    <w:sectPr w:rsidR="005955F2" w:rsidRPr="00A9076D">
      <w:type w:val="continuous"/>
      <w:pgSz w:w="11909" w:h="16840"/>
      <w:pgMar w:top="2127" w:right="965" w:bottom="113" w:left="105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07041" w14:textId="77777777" w:rsidR="00CE21B5" w:rsidRDefault="00CE21B5">
      <w:r>
        <w:separator/>
      </w:r>
    </w:p>
  </w:endnote>
  <w:endnote w:type="continuationSeparator" w:id="0">
    <w:p w14:paraId="62C62314" w14:textId="77777777" w:rsidR="00CE21B5" w:rsidRDefault="00CE2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A2"/>
    <w:family w:val="swiss"/>
    <w:pitch w:val="variable"/>
    <w:sig w:usb0="E5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50D22" w14:textId="77777777" w:rsidR="005955F2" w:rsidRDefault="005955F2">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04B93" w14:textId="77777777" w:rsidR="005955F2" w:rsidRDefault="00000000">
    <w:pPr>
      <w:spacing w:line="1" w:lineRule="exact"/>
    </w:pPr>
    <w:r>
      <w:rPr>
        <w:noProof/>
      </w:rPr>
      <mc:AlternateContent>
        <mc:Choice Requires="wps">
          <w:drawing>
            <wp:anchor distT="0" distB="0" distL="0" distR="0" simplePos="0" relativeHeight="62914690" behindDoc="1" locked="0" layoutInCell="1" allowOverlap="1" wp14:anchorId="4D2197D8" wp14:editId="1CCB279E">
              <wp:simplePos x="0" y="0"/>
              <wp:positionH relativeFrom="page">
                <wp:posOffset>6885940</wp:posOffset>
              </wp:positionH>
              <wp:positionV relativeFrom="page">
                <wp:posOffset>10383520</wp:posOffset>
              </wp:positionV>
              <wp:extent cx="30480" cy="76200"/>
              <wp:effectExtent l="0" t="0" r="0" b="0"/>
              <wp:wrapNone/>
              <wp:docPr id="1" name="Shape 1"/>
              <wp:cNvGraphicFramePr/>
              <a:graphic xmlns:a="http://schemas.openxmlformats.org/drawingml/2006/main">
                <a:graphicData uri="http://schemas.microsoft.com/office/word/2010/wordprocessingShape">
                  <wps:wsp>
                    <wps:cNvSpPr txBox="1"/>
                    <wps:spPr>
                      <a:xfrm>
                        <a:off x="0" y="0"/>
                        <a:ext cx="30480" cy="76200"/>
                      </a:xfrm>
                      <a:prstGeom prst="rect">
                        <a:avLst/>
                      </a:prstGeom>
                      <a:noFill/>
                    </wps:spPr>
                    <wps:txbx>
                      <w:txbxContent>
                        <w:p w14:paraId="425A84D2" w14:textId="77777777" w:rsidR="005955F2" w:rsidRDefault="00000000">
                          <w:pPr>
                            <w:pStyle w:val="stbilgiveyaaltbilgi20"/>
                            <w:rPr>
                              <w:sz w:val="18"/>
                              <w:szCs w:val="18"/>
                            </w:rPr>
                          </w:pPr>
                          <w:r>
                            <w:fldChar w:fldCharType="begin"/>
                          </w:r>
                          <w:r>
                            <w:instrText xml:space="preserve"> PAGE \* MERGEFORMAT </w:instrText>
                          </w:r>
                          <w:r>
                            <w:fldChar w:fldCharType="separate"/>
                          </w:r>
                          <w:r>
                            <w:rPr>
                              <w:sz w:val="18"/>
                              <w:szCs w:val="18"/>
                            </w:rPr>
                            <w:t>#</w:t>
                          </w:r>
                          <w:r>
                            <w:rPr>
                              <w:sz w:val="18"/>
                              <w:szCs w:val="18"/>
                            </w:rPr>
                            <w:fldChar w:fldCharType="end"/>
                          </w:r>
                        </w:p>
                      </w:txbxContent>
                    </wps:txbx>
                    <wps:bodyPr wrap="none" lIns="0" tIns="0" rIns="0" bIns="0">
                      <a:spAutoFit/>
                    </wps:bodyPr>
                  </wps:wsp>
                </a:graphicData>
              </a:graphic>
            </wp:anchor>
          </w:drawing>
        </mc:Choice>
        <mc:Fallback>
          <w:pict>
            <v:shapetype w14:anchorId="4D2197D8" id="_x0000_t202" coordsize="21600,21600" o:spt="202" path="m,l,21600r21600,l21600,xe">
              <v:stroke joinstyle="miter"/>
              <v:path gradientshapeok="t" o:connecttype="rect"/>
            </v:shapetype>
            <v:shape id="Shape 1" o:spid="_x0000_s1028" type="#_x0000_t202" style="position:absolute;margin-left:542.2pt;margin-top:817.6pt;width:2.4pt;height:6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" filled="f" stroked="f">
              <v:textbox style="mso-fit-shape-to-text:t" inset="0,0,0,0">
                <w:txbxContent>
                  <w:p w14:paraId="425A84D2" w14:textId="77777777" w:rsidR="005955F2" w:rsidRDefault="00000000">
                    <w:pPr>
                      <w:pStyle w:val="stbilgiveyaaltbilgi20"/>
                      <w:rPr>
                        <w:sz w:val="18"/>
                        <w:szCs w:val="18"/>
                      </w:rPr>
                    </w:pPr>
                    <w:r>
                      <w:fldChar w:fldCharType="begin"/>
                    </w:r>
                    <w:r>
                      <w:instrText xml:space="preserve"> PAGE \* MERGEFORMAT </w:instrText>
                    </w:r>
                    <w:r>
                      <w:fldChar w:fldCharType="separate"/>
                    </w:r>
                    <w:r>
                      <w:rPr>
                        <w:sz w:val="18"/>
                        <w:szCs w:val="18"/>
                      </w:rPr>
                      <w:t>#</w:t>
                    </w:r>
                    <w:r>
                      <w:rPr>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0B1483" w14:textId="77777777" w:rsidR="00CE21B5" w:rsidRDefault="00CE21B5"/>
  </w:footnote>
  <w:footnote w:type="continuationSeparator" w:id="0">
    <w:p w14:paraId="71B36D53" w14:textId="77777777" w:rsidR="00CE21B5" w:rsidRDefault="00CE21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A630E"/>
    <w:multiLevelType w:val="multilevel"/>
    <w:tmpl w:val="C78E2E4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E92584"/>
    <w:multiLevelType w:val="multilevel"/>
    <w:tmpl w:val="F704FA0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56321E"/>
    <w:multiLevelType w:val="hybridMultilevel"/>
    <w:tmpl w:val="DE8A055C"/>
    <w:lvl w:ilvl="0" w:tplc="7180DB82">
      <w:start w:val="1"/>
      <w:numFmt w:val="bullet"/>
      <w:lvlText w:val=""/>
      <w:lvlJc w:val="left"/>
      <w:pPr>
        <w:ind w:left="1200" w:hanging="360"/>
      </w:pPr>
      <w:rPr>
        <w:rFonts w:ascii="Wingdings" w:hAnsi="Wingdings" w:hint="default"/>
      </w:rPr>
    </w:lvl>
    <w:lvl w:ilvl="1" w:tplc="041F0003" w:tentative="1">
      <w:start w:val="1"/>
      <w:numFmt w:val="bullet"/>
      <w:lvlText w:val="o"/>
      <w:lvlJc w:val="left"/>
      <w:pPr>
        <w:ind w:left="1920" w:hanging="360"/>
      </w:pPr>
      <w:rPr>
        <w:rFonts w:ascii="Courier New" w:hAnsi="Courier New" w:cs="Courier New" w:hint="default"/>
      </w:rPr>
    </w:lvl>
    <w:lvl w:ilvl="2" w:tplc="041F0005" w:tentative="1">
      <w:start w:val="1"/>
      <w:numFmt w:val="bullet"/>
      <w:lvlText w:val=""/>
      <w:lvlJc w:val="left"/>
      <w:pPr>
        <w:ind w:left="2640" w:hanging="360"/>
      </w:pPr>
      <w:rPr>
        <w:rFonts w:ascii="Wingdings" w:hAnsi="Wingdings" w:hint="default"/>
      </w:rPr>
    </w:lvl>
    <w:lvl w:ilvl="3" w:tplc="041F0001" w:tentative="1">
      <w:start w:val="1"/>
      <w:numFmt w:val="bullet"/>
      <w:lvlText w:val=""/>
      <w:lvlJc w:val="left"/>
      <w:pPr>
        <w:ind w:left="3360" w:hanging="360"/>
      </w:pPr>
      <w:rPr>
        <w:rFonts w:ascii="Symbol" w:hAnsi="Symbol" w:hint="default"/>
      </w:rPr>
    </w:lvl>
    <w:lvl w:ilvl="4" w:tplc="041F0003" w:tentative="1">
      <w:start w:val="1"/>
      <w:numFmt w:val="bullet"/>
      <w:lvlText w:val="o"/>
      <w:lvlJc w:val="left"/>
      <w:pPr>
        <w:ind w:left="4080" w:hanging="360"/>
      </w:pPr>
      <w:rPr>
        <w:rFonts w:ascii="Courier New" w:hAnsi="Courier New" w:cs="Courier New" w:hint="default"/>
      </w:rPr>
    </w:lvl>
    <w:lvl w:ilvl="5" w:tplc="041F0005" w:tentative="1">
      <w:start w:val="1"/>
      <w:numFmt w:val="bullet"/>
      <w:lvlText w:val=""/>
      <w:lvlJc w:val="left"/>
      <w:pPr>
        <w:ind w:left="4800" w:hanging="360"/>
      </w:pPr>
      <w:rPr>
        <w:rFonts w:ascii="Wingdings" w:hAnsi="Wingdings" w:hint="default"/>
      </w:rPr>
    </w:lvl>
    <w:lvl w:ilvl="6" w:tplc="041F0001" w:tentative="1">
      <w:start w:val="1"/>
      <w:numFmt w:val="bullet"/>
      <w:lvlText w:val=""/>
      <w:lvlJc w:val="left"/>
      <w:pPr>
        <w:ind w:left="5520" w:hanging="360"/>
      </w:pPr>
      <w:rPr>
        <w:rFonts w:ascii="Symbol" w:hAnsi="Symbol" w:hint="default"/>
      </w:rPr>
    </w:lvl>
    <w:lvl w:ilvl="7" w:tplc="041F0003" w:tentative="1">
      <w:start w:val="1"/>
      <w:numFmt w:val="bullet"/>
      <w:lvlText w:val="o"/>
      <w:lvlJc w:val="left"/>
      <w:pPr>
        <w:ind w:left="6240" w:hanging="360"/>
      </w:pPr>
      <w:rPr>
        <w:rFonts w:ascii="Courier New" w:hAnsi="Courier New" w:cs="Courier New" w:hint="default"/>
      </w:rPr>
    </w:lvl>
    <w:lvl w:ilvl="8" w:tplc="041F0005" w:tentative="1">
      <w:start w:val="1"/>
      <w:numFmt w:val="bullet"/>
      <w:lvlText w:val=""/>
      <w:lvlJc w:val="left"/>
      <w:pPr>
        <w:ind w:left="6960" w:hanging="360"/>
      </w:pPr>
      <w:rPr>
        <w:rFonts w:ascii="Wingdings" w:hAnsi="Wingdings" w:hint="default"/>
      </w:rPr>
    </w:lvl>
  </w:abstractNum>
  <w:abstractNum w:abstractNumId="3" w15:restartNumberingAfterBreak="0">
    <w:nsid w:val="395B09EB"/>
    <w:multiLevelType w:val="multilevel"/>
    <w:tmpl w:val="382A04D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99D1373"/>
    <w:multiLevelType w:val="multilevel"/>
    <w:tmpl w:val="9B92C1A6"/>
    <w:lvl w:ilvl="0">
      <w:start w:val="1"/>
      <w:numFmt w:val="lowerLetter"/>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8D91393"/>
    <w:multiLevelType w:val="hybridMultilevel"/>
    <w:tmpl w:val="35CC21CA"/>
    <w:lvl w:ilvl="0" w:tplc="7180DB82">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734165285">
    <w:abstractNumId w:val="4"/>
  </w:num>
  <w:num w:numId="2" w16cid:durableId="1046293034">
    <w:abstractNumId w:val="0"/>
  </w:num>
  <w:num w:numId="3" w16cid:durableId="2101557009">
    <w:abstractNumId w:val="3"/>
  </w:num>
  <w:num w:numId="4" w16cid:durableId="93131307">
    <w:abstractNumId w:val="1"/>
  </w:num>
  <w:num w:numId="5" w16cid:durableId="1378042086">
    <w:abstractNumId w:val="5"/>
  </w:num>
  <w:num w:numId="6" w16cid:durableId="2928299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5F2"/>
    <w:rsid w:val="00032E90"/>
    <w:rsid w:val="000E6B75"/>
    <w:rsid w:val="0027612B"/>
    <w:rsid w:val="00311777"/>
    <w:rsid w:val="003766FE"/>
    <w:rsid w:val="005955F2"/>
    <w:rsid w:val="00610B08"/>
    <w:rsid w:val="0072085E"/>
    <w:rsid w:val="00A9076D"/>
    <w:rsid w:val="00AB6A0E"/>
    <w:rsid w:val="00CE21B5"/>
    <w:rsid w:val="00E16B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56BFA"/>
  <w15:docId w15:val="{732765B5-C508-471D-8C95-26EE22DDD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Sans Serif" w:eastAsia="Microsoft Sans Serif" w:hAnsi="Microsoft Sans Serif" w:cs="Microsoft Sans Serif"/>
        <w:sz w:val="24"/>
        <w:szCs w:val="24"/>
        <w:lang w:val="tr-TR" w:eastAsia="tr-TR" w:bidi="tr-T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Pr>
      <w:rFonts w:ascii="Calibri" w:eastAsia="Calibri" w:hAnsi="Calibri" w:cs="Calibri"/>
      <w:b w:val="0"/>
      <w:bCs w:val="0"/>
      <w:i w:val="0"/>
      <w:iCs w:val="0"/>
      <w:smallCaps w:val="0"/>
      <w:strike w:val="0"/>
      <w:sz w:val="22"/>
      <w:szCs w:val="22"/>
      <w:u w:val="none"/>
    </w:rPr>
  </w:style>
  <w:style w:type="character" w:customStyle="1" w:styleId="stbilgiveyaaltbilgi2">
    <w:name w:val="Üst bilgi veya alt bilgi (2)_"/>
    <w:basedOn w:val="VarsaylanParagrafYazTipi"/>
    <w:link w:val="stbilgiveyaaltbilgi20"/>
    <w:rPr>
      <w:rFonts w:ascii="Times New Roman" w:eastAsia="Times New Roman" w:hAnsi="Times New Roman" w:cs="Times New Roman"/>
      <w:b w:val="0"/>
      <w:bCs w:val="0"/>
      <w:i w:val="0"/>
      <w:iCs w:val="0"/>
      <w:smallCaps w:val="0"/>
      <w:strike w:val="0"/>
      <w:sz w:val="20"/>
      <w:szCs w:val="20"/>
      <w:u w:val="none"/>
    </w:rPr>
  </w:style>
  <w:style w:type="character" w:customStyle="1" w:styleId="Balk1">
    <w:name w:val="Başlık #1_"/>
    <w:basedOn w:val="VarsaylanParagrafYazTipi"/>
    <w:link w:val="Balk10"/>
    <w:rPr>
      <w:rFonts w:ascii="Calibri" w:eastAsia="Calibri" w:hAnsi="Calibri" w:cs="Calibri"/>
      <w:b/>
      <w:bCs/>
      <w:i w:val="0"/>
      <w:iCs w:val="0"/>
      <w:smallCaps w:val="0"/>
      <w:strike w:val="0"/>
      <w:sz w:val="22"/>
      <w:szCs w:val="22"/>
      <w:u w:val="none"/>
    </w:rPr>
  </w:style>
  <w:style w:type="character" w:customStyle="1" w:styleId="stbilgiveyaaltbilgi">
    <w:name w:val="Üst bilgi veya alt bilgi_"/>
    <w:basedOn w:val="VarsaylanParagrafYazTipi"/>
    <w:link w:val="stbilgiveyaaltbilgi0"/>
    <w:rPr>
      <w:rFonts w:ascii="Times New Roman" w:eastAsia="Times New Roman" w:hAnsi="Times New Roman" w:cs="Times New Roman"/>
      <w:b w:val="0"/>
      <w:bCs w:val="0"/>
      <w:i w:val="0"/>
      <w:iCs w:val="0"/>
      <w:smallCaps w:val="0"/>
      <w:strike w:val="0"/>
      <w:sz w:val="18"/>
      <w:szCs w:val="18"/>
      <w:u w:val="none"/>
    </w:rPr>
  </w:style>
  <w:style w:type="paragraph" w:customStyle="1" w:styleId="Gvdemetni0">
    <w:name w:val="Gövde metni"/>
    <w:basedOn w:val="Normal"/>
    <w:link w:val="Gvdemetni"/>
    <w:pPr>
      <w:spacing w:after="40"/>
    </w:pPr>
    <w:rPr>
      <w:rFonts w:ascii="Calibri" w:eastAsia="Calibri" w:hAnsi="Calibri" w:cs="Calibri"/>
      <w:sz w:val="22"/>
      <w:szCs w:val="22"/>
    </w:rPr>
  </w:style>
  <w:style w:type="paragraph" w:customStyle="1" w:styleId="stbilgiveyaaltbilgi20">
    <w:name w:val="Üst bilgi veya alt bilgi (2)"/>
    <w:basedOn w:val="Normal"/>
    <w:link w:val="stbilgiveyaaltbilgi2"/>
    <w:rPr>
      <w:rFonts w:ascii="Times New Roman" w:eastAsia="Times New Roman" w:hAnsi="Times New Roman" w:cs="Times New Roman"/>
      <w:sz w:val="20"/>
      <w:szCs w:val="20"/>
    </w:rPr>
  </w:style>
  <w:style w:type="paragraph" w:customStyle="1" w:styleId="Balk10">
    <w:name w:val="Başlık #1"/>
    <w:basedOn w:val="Normal"/>
    <w:link w:val="Balk1"/>
    <w:pPr>
      <w:outlineLvl w:val="0"/>
    </w:pPr>
    <w:rPr>
      <w:rFonts w:ascii="Calibri" w:eastAsia="Calibri" w:hAnsi="Calibri" w:cs="Calibri"/>
      <w:b/>
      <w:bCs/>
      <w:sz w:val="22"/>
      <w:szCs w:val="22"/>
    </w:rPr>
  </w:style>
  <w:style w:type="paragraph" w:customStyle="1" w:styleId="stbilgiveyaaltbilgi0">
    <w:name w:val="Üst bilgi veya alt bilgi"/>
    <w:basedOn w:val="Normal"/>
    <w:link w:val="stbilgiveyaaltbilgi"/>
    <w:pPr>
      <w:jc w:val="right"/>
    </w:pPr>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783</Words>
  <Characters>4468</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Erenay EREN YÜCEL</dc:creator>
  <cp:keywords/>
  <cp:lastModifiedBy>zehrayilmazmaden@gmail.com</cp:lastModifiedBy>
  <cp:revision>7</cp:revision>
  <dcterms:created xsi:type="dcterms:W3CDTF">2024-08-30T07:38:00Z</dcterms:created>
  <dcterms:modified xsi:type="dcterms:W3CDTF">2024-08-30T08:21:00Z</dcterms:modified>
</cp:coreProperties>
</file>